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B16BD" w14:textId="77777777" w:rsidR="00B21AD0" w:rsidRDefault="00B21AD0" w:rsidP="00B21AD0">
      <w:pPr>
        <w:suppressAutoHyphens w:val="0"/>
        <w:autoSpaceDE w:val="0"/>
        <w:autoSpaceDN w:val="0"/>
        <w:adjustRightInd w:val="0"/>
        <w:spacing w:after="0" w:line="240" w:lineRule="auto"/>
        <w:jc w:val="center"/>
        <w:rPr>
          <w:rFonts w:ascii="Arial" w:hAnsi="Arial" w:cs="Arial"/>
          <w:b/>
          <w:bCs/>
          <w:color w:val="000000"/>
          <w:kern w:val="0"/>
        </w:rPr>
      </w:pPr>
      <w:r w:rsidRPr="007C2669">
        <w:rPr>
          <w:rFonts w:ascii="Arial" w:hAnsi="Arial" w:cs="Arial"/>
          <w:b/>
          <w:bCs/>
          <w:color w:val="000000"/>
          <w:kern w:val="0"/>
        </w:rPr>
        <w:t>ANEXO X</w:t>
      </w:r>
    </w:p>
    <w:p w14:paraId="7F044AF1" w14:textId="77777777" w:rsidR="00B21AD0" w:rsidRPr="000F0690" w:rsidRDefault="00B21AD0" w:rsidP="00B21AD0">
      <w:pPr>
        <w:suppressAutoHyphens w:val="0"/>
        <w:autoSpaceDE w:val="0"/>
        <w:autoSpaceDN w:val="0"/>
        <w:adjustRightInd w:val="0"/>
        <w:spacing w:after="0" w:line="240" w:lineRule="auto"/>
        <w:jc w:val="center"/>
        <w:rPr>
          <w:rFonts w:ascii="Arial" w:hAnsi="Arial" w:cs="Arial"/>
          <w:b/>
          <w:bCs/>
          <w:color w:val="000000"/>
          <w:kern w:val="0"/>
        </w:rPr>
      </w:pPr>
      <w:r w:rsidRPr="000F0690">
        <w:rPr>
          <w:rFonts w:ascii="Arial" w:hAnsi="Arial" w:cs="Arial"/>
          <w:b/>
          <w:bCs/>
          <w:color w:val="000000"/>
          <w:kern w:val="0"/>
        </w:rPr>
        <w:t>Modelo de Declaração de Capacidade Operacional Financeira</w:t>
      </w:r>
    </w:p>
    <w:p w14:paraId="62BBEA2C" w14:textId="77777777" w:rsidR="00B21AD0" w:rsidRDefault="00B21AD0" w:rsidP="00B21AD0">
      <w:pPr>
        <w:suppressAutoHyphens w:val="0"/>
        <w:autoSpaceDE w:val="0"/>
        <w:autoSpaceDN w:val="0"/>
        <w:adjustRightInd w:val="0"/>
        <w:spacing w:after="0" w:line="240" w:lineRule="auto"/>
        <w:jc w:val="center"/>
        <w:rPr>
          <w:rFonts w:ascii="Arial" w:hAnsi="Arial" w:cs="Arial"/>
          <w:b/>
          <w:bCs/>
          <w:color w:val="000000"/>
          <w:kern w:val="0"/>
        </w:rPr>
      </w:pPr>
    </w:p>
    <w:p w14:paraId="79F04CC4" w14:textId="77777777" w:rsidR="00B21AD0" w:rsidRPr="000F0690" w:rsidRDefault="00B21AD0" w:rsidP="00B21AD0">
      <w:pPr>
        <w:suppressAutoHyphens w:val="0"/>
        <w:autoSpaceDE w:val="0"/>
        <w:autoSpaceDN w:val="0"/>
        <w:adjustRightInd w:val="0"/>
        <w:spacing w:after="0" w:line="240" w:lineRule="auto"/>
        <w:jc w:val="center"/>
        <w:rPr>
          <w:rFonts w:ascii="Arial" w:hAnsi="Arial" w:cs="Arial"/>
          <w:b/>
          <w:bCs/>
          <w:color w:val="000000"/>
          <w:kern w:val="0"/>
        </w:rPr>
      </w:pPr>
    </w:p>
    <w:p w14:paraId="5E13861B" w14:textId="77777777" w:rsidR="00B21AD0" w:rsidRPr="000F0690" w:rsidRDefault="00B21AD0" w:rsidP="00B21AD0">
      <w:pPr>
        <w:suppressAutoHyphens w:val="0"/>
        <w:autoSpaceDE w:val="0"/>
        <w:autoSpaceDN w:val="0"/>
        <w:adjustRightInd w:val="0"/>
        <w:spacing w:after="0" w:line="240" w:lineRule="auto"/>
        <w:rPr>
          <w:rFonts w:ascii="Arial" w:hAnsi="Arial" w:cs="Arial"/>
          <w:b/>
          <w:bCs/>
          <w:color w:val="000000"/>
          <w:kern w:val="0"/>
        </w:rPr>
      </w:pPr>
    </w:p>
    <w:p w14:paraId="2E0C97C5" w14:textId="77777777" w:rsidR="00B21AD0" w:rsidRPr="00A672FF" w:rsidRDefault="00B21AD0" w:rsidP="00B21AD0">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342731DD" w14:textId="77777777" w:rsidR="00B21AD0" w:rsidRPr="00A672FF" w:rsidRDefault="00B21AD0" w:rsidP="00B21AD0">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5EB0C832" w14:textId="53262DC3" w:rsidR="00B21AD0" w:rsidRDefault="00B21AD0" w:rsidP="00B21AD0">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Pr="00D40D15">
        <w:rPr>
          <w:rFonts w:ascii="Arial" w:hAnsi="Arial" w:cs="Arial"/>
          <w:color w:val="000000"/>
          <w:kern w:val="0"/>
        </w:rPr>
        <w:t>0</w:t>
      </w:r>
      <w:r>
        <w:rPr>
          <w:rFonts w:ascii="Arial" w:hAnsi="Arial" w:cs="Arial"/>
          <w:color w:val="000000"/>
          <w:kern w:val="0"/>
        </w:rPr>
        <w:t>4</w:t>
      </w:r>
      <w:r w:rsidRPr="00D40D15">
        <w:rPr>
          <w:rFonts w:ascii="Arial" w:hAnsi="Arial" w:cs="Arial"/>
          <w:color w:val="000000"/>
          <w:kern w:val="0"/>
        </w:rPr>
        <w:t>/202</w:t>
      </w:r>
      <w:r>
        <w:rPr>
          <w:rFonts w:ascii="Arial" w:hAnsi="Arial" w:cs="Arial"/>
          <w:color w:val="000000"/>
          <w:kern w:val="0"/>
        </w:rPr>
        <w:t>6</w:t>
      </w:r>
    </w:p>
    <w:p w14:paraId="4239D04C" w14:textId="77777777" w:rsidR="00B21AD0" w:rsidRDefault="00B21AD0" w:rsidP="00B21AD0">
      <w:pPr>
        <w:suppressAutoHyphens w:val="0"/>
        <w:autoSpaceDE w:val="0"/>
        <w:autoSpaceDN w:val="0"/>
        <w:adjustRightInd w:val="0"/>
        <w:spacing w:after="0" w:line="240" w:lineRule="auto"/>
        <w:rPr>
          <w:rFonts w:ascii="Arial" w:hAnsi="Arial" w:cs="Arial"/>
          <w:color w:val="000000"/>
          <w:kern w:val="0"/>
        </w:rPr>
      </w:pPr>
    </w:p>
    <w:p w14:paraId="3EFD08FF" w14:textId="77777777" w:rsidR="00B21AD0" w:rsidRPr="000F0690" w:rsidRDefault="00B21AD0" w:rsidP="00B21AD0">
      <w:pPr>
        <w:suppressAutoHyphens w:val="0"/>
        <w:autoSpaceDE w:val="0"/>
        <w:autoSpaceDN w:val="0"/>
        <w:adjustRightInd w:val="0"/>
        <w:spacing w:after="0" w:line="240" w:lineRule="auto"/>
        <w:rPr>
          <w:rFonts w:ascii="Arial" w:hAnsi="Arial" w:cs="Arial"/>
          <w:color w:val="000000"/>
          <w:kern w:val="0"/>
        </w:rPr>
      </w:pPr>
    </w:p>
    <w:p w14:paraId="0C4EE885" w14:textId="77777777" w:rsidR="00B21AD0" w:rsidRPr="000F0690" w:rsidRDefault="00B21AD0" w:rsidP="00B21AD0">
      <w:pPr>
        <w:suppressAutoHyphens w:val="0"/>
        <w:autoSpaceDE w:val="0"/>
        <w:autoSpaceDN w:val="0"/>
        <w:adjustRightInd w:val="0"/>
        <w:spacing w:after="0" w:line="240" w:lineRule="auto"/>
        <w:jc w:val="both"/>
        <w:rPr>
          <w:rFonts w:ascii="Arial" w:eastAsia="TimesNewRomanPSMT" w:hAnsi="Arial" w:cs="Arial"/>
          <w:kern w:val="0"/>
        </w:rPr>
      </w:pPr>
      <w:r w:rsidRPr="000F0690">
        <w:rPr>
          <w:rFonts w:ascii="Arial" w:eastAsia="TimesNewRomanPSMT" w:hAnsi="Arial" w:cs="Arial"/>
          <w:kern w:val="0"/>
        </w:rPr>
        <w:t>DECLARAMOS, nos termos do § 3º do art. 6</w:t>
      </w:r>
      <w:r>
        <w:rPr>
          <w:rFonts w:ascii="Arial" w:eastAsia="TimesNewRomanPSMT" w:hAnsi="Arial" w:cs="Arial"/>
          <w:kern w:val="0"/>
        </w:rPr>
        <w:t>9</w:t>
      </w:r>
      <w:r w:rsidRPr="000F0690">
        <w:rPr>
          <w:rFonts w:ascii="Arial" w:eastAsia="TimesNewRomanPSMT" w:hAnsi="Arial" w:cs="Arial"/>
          <w:kern w:val="0"/>
        </w:rPr>
        <w:t xml:space="preserve"> da Lei Federal n.  14.133/2021, e sob as penas da lei, que a pessoa jurídica CONSORA CONSTRUTORA, estabelecida à Rua </w:t>
      </w:r>
      <w:proofErr w:type="spellStart"/>
      <w:r w:rsidRPr="000F0690">
        <w:rPr>
          <w:rFonts w:ascii="Arial" w:eastAsia="TimesNewRomanPSMT" w:hAnsi="Arial" w:cs="Arial"/>
          <w:kern w:val="0"/>
        </w:rPr>
        <w:t>Luis</w:t>
      </w:r>
      <w:proofErr w:type="spellEnd"/>
      <w:r w:rsidRPr="000F0690">
        <w:rPr>
          <w:rFonts w:ascii="Arial" w:eastAsia="TimesNewRomanPSMT" w:hAnsi="Arial" w:cs="Arial"/>
          <w:kern w:val="0"/>
        </w:rPr>
        <w:t xml:space="preserve"> Manfroi, Nº 71 – Loteamento Cadore, Salto do Lontra, por mim legalmente representada, possui os compromissos assumidos abaixo que importam diminuição da capacidade operativa ou absorção de disponibilidade financeira, calculada está em função do patrimônio líquido atualizado e sua capacidade de rotação.</w:t>
      </w:r>
    </w:p>
    <w:p w14:paraId="4A3AED8A" w14:textId="77777777" w:rsidR="00B21AD0" w:rsidRPr="000F0690" w:rsidRDefault="00B21AD0" w:rsidP="00B21AD0">
      <w:pPr>
        <w:suppressAutoHyphens w:val="0"/>
        <w:autoSpaceDE w:val="0"/>
        <w:autoSpaceDN w:val="0"/>
        <w:adjustRightInd w:val="0"/>
        <w:spacing w:after="0" w:line="240" w:lineRule="auto"/>
        <w:rPr>
          <w:rFonts w:ascii="Arial" w:eastAsia="TimesNewRomanPSMT" w:hAnsi="Arial" w:cs="Arial"/>
          <w:kern w:val="0"/>
        </w:rPr>
      </w:pPr>
    </w:p>
    <w:p w14:paraId="51B79BF3" w14:textId="77777777" w:rsidR="00B21AD0" w:rsidRDefault="00B21AD0" w:rsidP="00B21AD0">
      <w:pPr>
        <w:suppressAutoHyphens w:val="0"/>
        <w:autoSpaceDE w:val="0"/>
        <w:autoSpaceDN w:val="0"/>
        <w:adjustRightInd w:val="0"/>
        <w:spacing w:after="0" w:line="240" w:lineRule="auto"/>
        <w:rPr>
          <w:rFonts w:ascii="Arial" w:eastAsia="TimesNewRomanPSMT" w:hAnsi="Arial" w:cs="Arial"/>
          <w:kern w:val="0"/>
        </w:rPr>
      </w:pPr>
      <w:r w:rsidRPr="001E6483">
        <w:rPr>
          <w:rFonts w:ascii="Arial" w:eastAsia="TimesNewRomanPSMT" w:hAnsi="Arial" w:cs="Arial"/>
          <w:kern w:val="0"/>
        </w:rPr>
        <w:t>DEMONSTRAÇÕES:</w:t>
      </w:r>
    </w:p>
    <w:p w14:paraId="6BAEF246" w14:textId="77777777" w:rsidR="00B21AD0" w:rsidRPr="001E6483" w:rsidRDefault="00B21AD0" w:rsidP="00B21AD0">
      <w:pPr>
        <w:suppressAutoHyphens w:val="0"/>
        <w:autoSpaceDE w:val="0"/>
        <w:autoSpaceDN w:val="0"/>
        <w:adjustRightInd w:val="0"/>
        <w:spacing w:after="0" w:line="240" w:lineRule="auto"/>
        <w:rPr>
          <w:rFonts w:ascii="Arial" w:eastAsia="TimesNewRomanPSMT" w:hAnsi="Arial" w:cs="Arial"/>
          <w:kern w:val="0"/>
        </w:rPr>
      </w:pPr>
    </w:p>
    <w:p w14:paraId="0BE6AACC" w14:textId="77777777" w:rsidR="00B21AD0" w:rsidRDefault="00B21AD0" w:rsidP="00B21AD0">
      <w:pPr>
        <w:suppressAutoHyphens w:val="0"/>
        <w:autoSpaceDE w:val="0"/>
        <w:autoSpaceDN w:val="0"/>
        <w:adjustRightInd w:val="0"/>
        <w:spacing w:after="0" w:line="240" w:lineRule="auto"/>
        <w:rPr>
          <w:rFonts w:ascii="Arial" w:eastAsia="TimesNewRomanPSMT" w:hAnsi="Arial" w:cs="Arial"/>
          <w:b/>
          <w:bCs/>
          <w:kern w:val="0"/>
        </w:rPr>
      </w:pPr>
      <w:r w:rsidRPr="001E6483">
        <w:rPr>
          <w:rFonts w:ascii="Arial" w:eastAsia="TimesNewRomanPSMT" w:hAnsi="Arial" w:cs="Arial"/>
          <w:b/>
          <w:bCs/>
          <w:kern w:val="0"/>
        </w:rPr>
        <w:t>1. CÁLCULO DO SALDO CONTRATUAL (SC):</w:t>
      </w:r>
    </w:p>
    <w:p w14:paraId="2162CD71" w14:textId="77777777" w:rsidR="00B21AD0" w:rsidRPr="001E6483" w:rsidRDefault="00B21AD0" w:rsidP="00B21AD0">
      <w:pPr>
        <w:suppressAutoHyphens w:val="0"/>
        <w:autoSpaceDE w:val="0"/>
        <w:autoSpaceDN w:val="0"/>
        <w:adjustRightInd w:val="0"/>
        <w:spacing w:after="0" w:line="240" w:lineRule="auto"/>
        <w:rPr>
          <w:rFonts w:ascii="Arial" w:eastAsia="TimesNewRomanPSMT" w:hAnsi="Arial" w:cs="Arial"/>
          <w:b/>
          <w:bCs/>
          <w:kern w:val="0"/>
        </w:rPr>
      </w:pPr>
    </w:p>
    <w:tbl>
      <w:tblPr>
        <w:tblStyle w:val="Tabelacomgrade"/>
        <w:tblW w:w="0" w:type="auto"/>
        <w:tblInd w:w="38" w:type="dxa"/>
        <w:tblLayout w:type="fixed"/>
        <w:tblLook w:val="04A0" w:firstRow="1" w:lastRow="0" w:firstColumn="1" w:lastColumn="0" w:noHBand="0" w:noVBand="1"/>
      </w:tblPr>
      <w:tblGrid>
        <w:gridCol w:w="496"/>
        <w:gridCol w:w="1275"/>
        <w:gridCol w:w="2694"/>
        <w:gridCol w:w="1559"/>
        <w:gridCol w:w="1559"/>
        <w:gridCol w:w="1099"/>
      </w:tblGrid>
      <w:tr w:rsidR="00B21AD0" w:rsidRPr="001E6483" w14:paraId="6DE05E75" w14:textId="77777777" w:rsidTr="004401CE">
        <w:tc>
          <w:tcPr>
            <w:tcW w:w="496" w:type="dxa"/>
          </w:tcPr>
          <w:p w14:paraId="2B330EB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Item</w:t>
            </w:r>
          </w:p>
        </w:tc>
        <w:tc>
          <w:tcPr>
            <w:tcW w:w="1275" w:type="dxa"/>
          </w:tcPr>
          <w:p w14:paraId="60C7EAE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Nº </w:t>
            </w:r>
            <w:r w:rsidRPr="001E6483">
              <w:rPr>
                <w:rFonts w:ascii="Arial" w:hAnsi="Arial" w:cs="Arial"/>
                <w:b/>
                <w:bCs/>
                <w:kern w:val="0"/>
              </w:rPr>
              <w:br/>
              <w:t>Contrato</w:t>
            </w:r>
          </w:p>
        </w:tc>
        <w:tc>
          <w:tcPr>
            <w:tcW w:w="2694" w:type="dxa"/>
          </w:tcPr>
          <w:p w14:paraId="708A8B4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Obras ou Serviços</w:t>
            </w:r>
          </w:p>
        </w:tc>
        <w:tc>
          <w:tcPr>
            <w:tcW w:w="1559" w:type="dxa"/>
          </w:tcPr>
          <w:p w14:paraId="0E0D54C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Valor do Compromisso (R$)</w:t>
            </w:r>
          </w:p>
        </w:tc>
        <w:tc>
          <w:tcPr>
            <w:tcW w:w="1559" w:type="dxa"/>
          </w:tcPr>
          <w:p w14:paraId="307AC64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Valor </w:t>
            </w:r>
            <w:proofErr w:type="gramStart"/>
            <w:r w:rsidRPr="001E6483">
              <w:rPr>
                <w:rFonts w:ascii="Arial" w:hAnsi="Arial" w:cs="Arial"/>
                <w:b/>
                <w:bCs/>
                <w:kern w:val="0"/>
              </w:rPr>
              <w:t>já Faturado</w:t>
            </w:r>
            <w:proofErr w:type="gramEnd"/>
            <w:r w:rsidRPr="001E6483">
              <w:rPr>
                <w:rFonts w:ascii="Arial" w:hAnsi="Arial" w:cs="Arial"/>
                <w:b/>
                <w:bCs/>
                <w:kern w:val="0"/>
              </w:rPr>
              <w:t xml:space="preserve"> (R$)</w:t>
            </w:r>
          </w:p>
        </w:tc>
        <w:tc>
          <w:tcPr>
            <w:tcW w:w="1099" w:type="dxa"/>
          </w:tcPr>
          <w:p w14:paraId="7115D6D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Contratante</w:t>
            </w:r>
          </w:p>
        </w:tc>
      </w:tr>
      <w:tr w:rsidR="00B21AD0" w:rsidRPr="001E6483" w14:paraId="7F2B7899" w14:textId="77777777" w:rsidTr="004401CE">
        <w:tc>
          <w:tcPr>
            <w:tcW w:w="496" w:type="dxa"/>
          </w:tcPr>
          <w:p w14:paraId="539492A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w:t>
            </w:r>
          </w:p>
        </w:tc>
        <w:tc>
          <w:tcPr>
            <w:tcW w:w="1275" w:type="dxa"/>
          </w:tcPr>
          <w:p w14:paraId="05CC17D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80/2024</w:t>
            </w:r>
          </w:p>
        </w:tc>
        <w:tc>
          <w:tcPr>
            <w:tcW w:w="2694" w:type="dxa"/>
          </w:tcPr>
          <w:p w14:paraId="01BC86C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Contratação de empresa para construção de muro no entorno</w:t>
            </w:r>
          </w:p>
          <w:p w14:paraId="388A4B3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do cemitério municipal de Salto do Lontra.</w:t>
            </w:r>
          </w:p>
        </w:tc>
        <w:tc>
          <w:tcPr>
            <w:tcW w:w="1559" w:type="dxa"/>
          </w:tcPr>
          <w:p w14:paraId="2C736FA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R$ 265.997,15</w:t>
            </w:r>
          </w:p>
        </w:tc>
        <w:tc>
          <w:tcPr>
            <w:tcW w:w="1559" w:type="dxa"/>
          </w:tcPr>
          <w:p w14:paraId="638FCDE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R$ 191.922,12</w:t>
            </w:r>
          </w:p>
        </w:tc>
        <w:tc>
          <w:tcPr>
            <w:tcW w:w="1099" w:type="dxa"/>
          </w:tcPr>
          <w:p w14:paraId="1EDC295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1A653E2B" w14:textId="77777777" w:rsidTr="004401CE">
        <w:tc>
          <w:tcPr>
            <w:tcW w:w="496" w:type="dxa"/>
          </w:tcPr>
          <w:p w14:paraId="41BE7F0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w:t>
            </w:r>
          </w:p>
        </w:tc>
        <w:tc>
          <w:tcPr>
            <w:tcW w:w="1275" w:type="dxa"/>
          </w:tcPr>
          <w:p w14:paraId="441C8D6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144/2024</w:t>
            </w:r>
          </w:p>
        </w:tc>
        <w:tc>
          <w:tcPr>
            <w:tcW w:w="2694" w:type="dxa"/>
          </w:tcPr>
          <w:p w14:paraId="1669A267"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p>
          <w:p w14:paraId="6D88182A"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p>
          <w:p w14:paraId="1913FFCB"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p>
          <w:p w14:paraId="2F48BE0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Modernização do Centro Esportivo Ginásio Vermelhão no Município de </w:t>
            </w:r>
            <w:r w:rsidRPr="001E6483">
              <w:rPr>
                <w:rFonts w:ascii="Arial" w:hAnsi="Arial" w:cs="Arial"/>
                <w:kern w:val="0"/>
              </w:rPr>
              <w:br/>
              <w:t>Salto do Lontra.</w:t>
            </w:r>
          </w:p>
        </w:tc>
        <w:tc>
          <w:tcPr>
            <w:tcW w:w="1559" w:type="dxa"/>
          </w:tcPr>
          <w:p w14:paraId="14AEDDA0"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R$ 591.600,00</w:t>
            </w:r>
            <w:r w:rsidRPr="001E6483">
              <w:rPr>
                <w:rFonts w:ascii="Arial" w:hAnsi="Arial" w:cs="Arial"/>
                <w:kern w:val="0"/>
              </w:rPr>
              <w:br/>
              <w:t>+</w:t>
            </w:r>
            <w:r w:rsidRPr="001E6483">
              <w:rPr>
                <w:rFonts w:ascii="Arial" w:hAnsi="Arial" w:cs="Arial"/>
                <w:kern w:val="0"/>
              </w:rPr>
              <w:br/>
              <w:t>R$ 232.235,12 (aditivo)</w:t>
            </w:r>
          </w:p>
          <w:p w14:paraId="1378F6C1"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229F035C"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4950B19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63.476,33</w:t>
            </w:r>
          </w:p>
          <w:p w14:paraId="37B8FD0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4ECF472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R$ 591.600,00</w:t>
            </w:r>
          </w:p>
          <w:p w14:paraId="00E9DF6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w:t>
            </w:r>
          </w:p>
          <w:p w14:paraId="272BBD9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541547E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232.235,12</w:t>
            </w:r>
          </w:p>
          <w:p w14:paraId="4F73A25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(aditivo)</w:t>
            </w:r>
          </w:p>
        </w:tc>
        <w:tc>
          <w:tcPr>
            <w:tcW w:w="1099" w:type="dxa"/>
          </w:tcPr>
          <w:p w14:paraId="2229030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76E4D121" w14:textId="77777777" w:rsidTr="004401CE">
        <w:tc>
          <w:tcPr>
            <w:tcW w:w="496" w:type="dxa"/>
          </w:tcPr>
          <w:p w14:paraId="390EB45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w:t>
            </w:r>
          </w:p>
        </w:tc>
        <w:tc>
          <w:tcPr>
            <w:tcW w:w="1275" w:type="dxa"/>
          </w:tcPr>
          <w:p w14:paraId="04283FD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001/2025</w:t>
            </w:r>
          </w:p>
        </w:tc>
        <w:tc>
          <w:tcPr>
            <w:tcW w:w="2694" w:type="dxa"/>
          </w:tcPr>
          <w:p w14:paraId="1726390F" w14:textId="77777777" w:rsidR="00B21AD0" w:rsidRPr="00E55C25" w:rsidRDefault="00B21AD0" w:rsidP="004401CE">
            <w:pPr>
              <w:suppressAutoHyphens w:val="0"/>
              <w:autoSpaceDE w:val="0"/>
              <w:autoSpaceDN w:val="0"/>
              <w:adjustRightInd w:val="0"/>
              <w:spacing w:after="0" w:line="240" w:lineRule="auto"/>
              <w:jc w:val="center"/>
              <w:rPr>
                <w:rFonts w:ascii="Arial" w:hAnsi="Arial" w:cs="Arial"/>
                <w:color w:val="000000" w:themeColor="text1"/>
                <w:kern w:val="0"/>
              </w:rPr>
            </w:pPr>
            <w:r w:rsidRPr="00E55C25">
              <w:rPr>
                <w:rFonts w:ascii="Arial" w:hAnsi="Arial" w:cs="Arial"/>
                <w:color w:val="000000" w:themeColor="text1"/>
                <w:kern w:val="0"/>
              </w:rPr>
              <w:t>Execução de obra de edificação da Sede do Consórcio Público Intermunicipal Casa Lar</w:t>
            </w:r>
          </w:p>
          <w:p w14:paraId="3067A40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E55C25">
              <w:rPr>
                <w:rFonts w:ascii="Arial" w:hAnsi="Arial" w:cs="Arial"/>
                <w:color w:val="000000" w:themeColor="text1"/>
                <w:kern w:val="0"/>
              </w:rPr>
              <w:t>de Salto do Lontra.</w:t>
            </w:r>
          </w:p>
        </w:tc>
        <w:tc>
          <w:tcPr>
            <w:tcW w:w="1559" w:type="dxa"/>
          </w:tcPr>
          <w:p w14:paraId="130C877F"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r>
              <w:rPr>
                <w:rFonts w:ascii="Arial" w:hAnsi="Arial" w:cs="Arial"/>
                <w:kern w:val="0"/>
              </w:rPr>
              <w:t>900.002,09</w:t>
            </w:r>
          </w:p>
          <w:p w14:paraId="62B6DCA4" w14:textId="77777777" w:rsidR="00B21AD0" w:rsidRDefault="00B21AD0" w:rsidP="004401CE">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w:t>
            </w:r>
          </w:p>
          <w:p w14:paraId="1C3B60B0" w14:textId="77777777" w:rsidR="00B21AD0" w:rsidRDefault="00B21AD0" w:rsidP="004401CE">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R$</w:t>
            </w:r>
          </w:p>
          <w:p w14:paraId="2CF90300"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0A499B">
              <w:rPr>
                <w:rFonts w:ascii="Arial" w:hAnsi="Arial" w:cs="Arial"/>
                <w:kern w:val="0"/>
              </w:rPr>
              <w:t>86</w:t>
            </w:r>
            <w:r>
              <w:rPr>
                <w:rFonts w:ascii="Arial" w:hAnsi="Arial" w:cs="Arial"/>
                <w:kern w:val="0"/>
              </w:rPr>
              <w:t>.</w:t>
            </w:r>
            <w:r w:rsidRPr="000A499B">
              <w:rPr>
                <w:rFonts w:ascii="Arial" w:hAnsi="Arial" w:cs="Arial"/>
                <w:kern w:val="0"/>
              </w:rPr>
              <w:t>839,97</w:t>
            </w:r>
          </w:p>
          <w:p w14:paraId="67F4E04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384CF65C"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r>
              <w:rPr>
                <w:rFonts w:ascii="Arial" w:hAnsi="Arial" w:cs="Arial"/>
                <w:kern w:val="0"/>
              </w:rPr>
              <w:t>900.002,09</w:t>
            </w:r>
          </w:p>
          <w:p w14:paraId="7B93F6D8" w14:textId="77777777" w:rsidR="00B21AD0" w:rsidRDefault="00B21AD0" w:rsidP="004401CE">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w:t>
            </w:r>
          </w:p>
          <w:p w14:paraId="7671AAFC" w14:textId="77777777" w:rsidR="00B21AD0" w:rsidRDefault="00B21AD0" w:rsidP="004401CE">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R$</w:t>
            </w:r>
          </w:p>
          <w:p w14:paraId="01B982C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0A499B">
              <w:rPr>
                <w:rFonts w:ascii="Arial" w:hAnsi="Arial" w:cs="Arial"/>
                <w:kern w:val="0"/>
              </w:rPr>
              <w:t>86</w:t>
            </w:r>
            <w:r>
              <w:rPr>
                <w:rFonts w:ascii="Arial" w:hAnsi="Arial" w:cs="Arial"/>
                <w:kern w:val="0"/>
              </w:rPr>
              <w:t>.</w:t>
            </w:r>
            <w:r w:rsidRPr="000A499B">
              <w:rPr>
                <w:rFonts w:ascii="Arial" w:hAnsi="Arial" w:cs="Arial"/>
                <w:kern w:val="0"/>
              </w:rPr>
              <w:t>839,97</w:t>
            </w:r>
          </w:p>
          <w:p w14:paraId="44D9EDAB" w14:textId="77777777" w:rsidR="00B21AD0" w:rsidRPr="002A1DD4" w:rsidRDefault="00B21AD0" w:rsidP="004401CE">
            <w:pPr>
              <w:suppressAutoHyphens w:val="0"/>
              <w:autoSpaceDE w:val="0"/>
              <w:autoSpaceDN w:val="0"/>
              <w:adjustRightInd w:val="0"/>
              <w:spacing w:after="0" w:line="240" w:lineRule="auto"/>
              <w:jc w:val="center"/>
              <w:rPr>
                <w:rFonts w:ascii="Arial" w:hAnsi="Arial" w:cs="Arial"/>
                <w:color w:val="000000"/>
              </w:rPr>
            </w:pPr>
            <w:r>
              <w:rPr>
                <w:rFonts w:ascii="Arial" w:hAnsi="Arial" w:cs="Arial"/>
                <w:kern w:val="0"/>
              </w:rPr>
              <w:t>(aditivo)</w:t>
            </w:r>
          </w:p>
        </w:tc>
        <w:tc>
          <w:tcPr>
            <w:tcW w:w="1099" w:type="dxa"/>
          </w:tcPr>
          <w:p w14:paraId="777FA4D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Consórcio Intermunicipal Casa Lar</w:t>
            </w:r>
          </w:p>
        </w:tc>
      </w:tr>
      <w:tr w:rsidR="00B21AD0" w:rsidRPr="001E6483" w14:paraId="25B8FB81" w14:textId="77777777" w:rsidTr="004401CE">
        <w:tc>
          <w:tcPr>
            <w:tcW w:w="496" w:type="dxa"/>
          </w:tcPr>
          <w:p w14:paraId="4337E23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w:t>
            </w:r>
          </w:p>
        </w:tc>
        <w:tc>
          <w:tcPr>
            <w:tcW w:w="1275" w:type="dxa"/>
          </w:tcPr>
          <w:p w14:paraId="51ED276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320/2025</w:t>
            </w:r>
          </w:p>
        </w:tc>
        <w:tc>
          <w:tcPr>
            <w:tcW w:w="2694" w:type="dxa"/>
          </w:tcPr>
          <w:p w14:paraId="120C62D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Construção de campo de futebol sintético na comunidade Pinheirinho.</w:t>
            </w:r>
          </w:p>
        </w:tc>
        <w:tc>
          <w:tcPr>
            <w:tcW w:w="1559" w:type="dxa"/>
          </w:tcPr>
          <w:p w14:paraId="0038D19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R$ 492.900,00</w:t>
            </w:r>
          </w:p>
        </w:tc>
        <w:tc>
          <w:tcPr>
            <w:tcW w:w="1559" w:type="dxa"/>
          </w:tcPr>
          <w:p w14:paraId="1ECC33A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R$ 236.654,85</w:t>
            </w:r>
          </w:p>
        </w:tc>
        <w:tc>
          <w:tcPr>
            <w:tcW w:w="1099" w:type="dxa"/>
          </w:tcPr>
          <w:p w14:paraId="1AE6DD0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Dois Vizinhos</w:t>
            </w:r>
          </w:p>
        </w:tc>
      </w:tr>
      <w:tr w:rsidR="00B21AD0" w:rsidRPr="001E6483" w14:paraId="7F3AC169" w14:textId="77777777" w:rsidTr="004401CE">
        <w:tc>
          <w:tcPr>
            <w:tcW w:w="496" w:type="dxa"/>
          </w:tcPr>
          <w:p w14:paraId="449547A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5</w:t>
            </w:r>
          </w:p>
        </w:tc>
        <w:tc>
          <w:tcPr>
            <w:tcW w:w="1275" w:type="dxa"/>
          </w:tcPr>
          <w:p w14:paraId="2DEB7A16"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499/2024</w:t>
            </w:r>
          </w:p>
        </w:tc>
        <w:tc>
          <w:tcPr>
            <w:tcW w:w="2694" w:type="dxa"/>
          </w:tcPr>
          <w:p w14:paraId="3DB7675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Reforma e adequação de barracão.</w:t>
            </w:r>
          </w:p>
        </w:tc>
        <w:tc>
          <w:tcPr>
            <w:tcW w:w="1559" w:type="dxa"/>
          </w:tcPr>
          <w:p w14:paraId="4004948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R$ 204.500,00</w:t>
            </w:r>
          </w:p>
        </w:tc>
        <w:tc>
          <w:tcPr>
            <w:tcW w:w="1559" w:type="dxa"/>
          </w:tcPr>
          <w:p w14:paraId="0AC1E42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R$ 147.332,50</w:t>
            </w:r>
          </w:p>
        </w:tc>
        <w:tc>
          <w:tcPr>
            <w:tcW w:w="1099" w:type="dxa"/>
          </w:tcPr>
          <w:p w14:paraId="4B5B0E2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Realeza</w:t>
            </w:r>
          </w:p>
        </w:tc>
      </w:tr>
      <w:tr w:rsidR="00B21AD0" w:rsidRPr="001E6483" w14:paraId="0A82A84D" w14:textId="77777777" w:rsidTr="004401CE">
        <w:tc>
          <w:tcPr>
            <w:tcW w:w="496" w:type="dxa"/>
          </w:tcPr>
          <w:p w14:paraId="0C1AD1C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lastRenderedPageBreak/>
              <w:t>6</w:t>
            </w:r>
          </w:p>
        </w:tc>
        <w:tc>
          <w:tcPr>
            <w:tcW w:w="1275" w:type="dxa"/>
          </w:tcPr>
          <w:p w14:paraId="7BEEAA36"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4106/2025</w:t>
            </w:r>
          </w:p>
        </w:tc>
        <w:tc>
          <w:tcPr>
            <w:tcW w:w="2694" w:type="dxa"/>
          </w:tcPr>
          <w:p w14:paraId="0E04E18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Execução de reforma da UBS </w:t>
            </w:r>
            <w:proofErr w:type="spellStart"/>
            <w:r w:rsidRPr="001E6483">
              <w:rPr>
                <w:rFonts w:ascii="Arial" w:hAnsi="Arial" w:cs="Arial"/>
                <w:kern w:val="0"/>
              </w:rPr>
              <w:t>Zelindo</w:t>
            </w:r>
            <w:proofErr w:type="spellEnd"/>
            <w:r w:rsidRPr="001E6483">
              <w:rPr>
                <w:rFonts w:ascii="Arial" w:hAnsi="Arial" w:cs="Arial"/>
                <w:kern w:val="0"/>
              </w:rPr>
              <w:t xml:space="preserve"> </w:t>
            </w:r>
            <w:proofErr w:type="spellStart"/>
            <w:r w:rsidRPr="001E6483">
              <w:rPr>
                <w:rFonts w:ascii="Arial" w:hAnsi="Arial" w:cs="Arial"/>
                <w:kern w:val="0"/>
              </w:rPr>
              <w:t>Batistuss</w:t>
            </w:r>
            <w:proofErr w:type="spellEnd"/>
            <w:r w:rsidRPr="001E6483">
              <w:rPr>
                <w:rFonts w:ascii="Arial" w:hAnsi="Arial" w:cs="Arial"/>
                <w:kern w:val="0"/>
              </w:rPr>
              <w:t>.</w:t>
            </w:r>
          </w:p>
        </w:tc>
        <w:tc>
          <w:tcPr>
            <w:tcW w:w="1559" w:type="dxa"/>
          </w:tcPr>
          <w:p w14:paraId="6C4D31C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R$ 342.733,30</w:t>
            </w:r>
          </w:p>
        </w:tc>
        <w:tc>
          <w:tcPr>
            <w:tcW w:w="1559" w:type="dxa"/>
          </w:tcPr>
          <w:p w14:paraId="687BF73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R$ 286.208,07</w:t>
            </w:r>
          </w:p>
        </w:tc>
        <w:tc>
          <w:tcPr>
            <w:tcW w:w="1099" w:type="dxa"/>
          </w:tcPr>
          <w:p w14:paraId="76C8A58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Itapejara do Oeste</w:t>
            </w:r>
          </w:p>
        </w:tc>
      </w:tr>
      <w:tr w:rsidR="00B21AD0" w:rsidRPr="001E6483" w14:paraId="2822C1CF" w14:textId="77777777" w:rsidTr="004401CE">
        <w:tc>
          <w:tcPr>
            <w:tcW w:w="496" w:type="dxa"/>
          </w:tcPr>
          <w:p w14:paraId="517F427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7</w:t>
            </w:r>
          </w:p>
        </w:tc>
        <w:tc>
          <w:tcPr>
            <w:tcW w:w="1275" w:type="dxa"/>
          </w:tcPr>
          <w:p w14:paraId="1A2523A0"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4105/2025</w:t>
            </w:r>
          </w:p>
        </w:tc>
        <w:tc>
          <w:tcPr>
            <w:tcW w:w="2694" w:type="dxa"/>
          </w:tcPr>
          <w:p w14:paraId="1DD46F8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Execução de reforma da UBS Bem Viver.</w:t>
            </w:r>
          </w:p>
        </w:tc>
        <w:tc>
          <w:tcPr>
            <w:tcW w:w="1559" w:type="dxa"/>
          </w:tcPr>
          <w:p w14:paraId="79C7E6B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R$ 344.900,00</w:t>
            </w:r>
          </w:p>
        </w:tc>
        <w:tc>
          <w:tcPr>
            <w:tcW w:w="1559" w:type="dxa"/>
          </w:tcPr>
          <w:p w14:paraId="04EB9FD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5E5F404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77.447,14</w:t>
            </w:r>
          </w:p>
        </w:tc>
        <w:tc>
          <w:tcPr>
            <w:tcW w:w="1099" w:type="dxa"/>
          </w:tcPr>
          <w:p w14:paraId="07321A2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Itapejara do Oeste</w:t>
            </w:r>
          </w:p>
        </w:tc>
      </w:tr>
      <w:tr w:rsidR="00B21AD0" w:rsidRPr="001E6483" w14:paraId="17F58167" w14:textId="77777777" w:rsidTr="004401CE">
        <w:tc>
          <w:tcPr>
            <w:tcW w:w="496" w:type="dxa"/>
          </w:tcPr>
          <w:p w14:paraId="5871E20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color w:val="000000" w:themeColor="text1"/>
                <w:kern w:val="0"/>
              </w:rPr>
              <w:t>8</w:t>
            </w:r>
          </w:p>
        </w:tc>
        <w:tc>
          <w:tcPr>
            <w:tcW w:w="1275" w:type="dxa"/>
          </w:tcPr>
          <w:p w14:paraId="23F96A2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156/2025</w:t>
            </w:r>
          </w:p>
        </w:tc>
        <w:tc>
          <w:tcPr>
            <w:tcW w:w="2694" w:type="dxa"/>
          </w:tcPr>
          <w:p w14:paraId="326B4AA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Execução da obra de ampliação da Escola Municipal Nossa Senhora Aparecida de Salto do Lontra.</w:t>
            </w:r>
          </w:p>
        </w:tc>
        <w:tc>
          <w:tcPr>
            <w:tcW w:w="1559" w:type="dxa"/>
          </w:tcPr>
          <w:p w14:paraId="591C416F"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R$ 191.700,00</w:t>
            </w:r>
          </w:p>
          <w:p w14:paraId="2C072BD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2A28F1BB"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7FCE4F9F"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C04B1B">
              <w:rPr>
                <w:rFonts w:ascii="Arial" w:hAnsi="Arial" w:cs="Arial"/>
                <w:kern w:val="0"/>
              </w:rPr>
              <w:t>27</w:t>
            </w:r>
            <w:r>
              <w:rPr>
                <w:rFonts w:ascii="Arial" w:hAnsi="Arial" w:cs="Arial"/>
                <w:kern w:val="0"/>
              </w:rPr>
              <w:t>.</w:t>
            </w:r>
            <w:r w:rsidRPr="00C04B1B">
              <w:rPr>
                <w:rFonts w:ascii="Arial" w:hAnsi="Arial" w:cs="Arial"/>
                <w:kern w:val="0"/>
              </w:rPr>
              <w:t>214,25</w:t>
            </w:r>
          </w:p>
          <w:p w14:paraId="28D18BE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09F13AF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R$ 191.700,00</w:t>
            </w:r>
          </w:p>
          <w:p w14:paraId="066F0C77"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6D3DEDB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7BD4B5E7"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sidRPr="00C04B1B">
              <w:rPr>
                <w:rFonts w:ascii="Arial" w:hAnsi="Arial" w:cs="Arial"/>
                <w:kern w:val="0"/>
              </w:rPr>
              <w:t>27</w:t>
            </w:r>
            <w:r>
              <w:rPr>
                <w:rFonts w:ascii="Arial" w:hAnsi="Arial" w:cs="Arial"/>
                <w:kern w:val="0"/>
              </w:rPr>
              <w:t>.</w:t>
            </w:r>
            <w:r w:rsidRPr="00C04B1B">
              <w:rPr>
                <w:rFonts w:ascii="Arial" w:hAnsi="Arial" w:cs="Arial"/>
                <w:kern w:val="0"/>
              </w:rPr>
              <w:t>214,25</w:t>
            </w:r>
          </w:p>
          <w:p w14:paraId="2A53630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099" w:type="dxa"/>
          </w:tcPr>
          <w:p w14:paraId="5C0A734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46939E28" w14:textId="77777777" w:rsidTr="004401CE">
        <w:tc>
          <w:tcPr>
            <w:tcW w:w="496" w:type="dxa"/>
          </w:tcPr>
          <w:p w14:paraId="407203A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9</w:t>
            </w:r>
          </w:p>
        </w:tc>
        <w:tc>
          <w:tcPr>
            <w:tcW w:w="1275" w:type="dxa"/>
          </w:tcPr>
          <w:p w14:paraId="71027F6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196/2025</w:t>
            </w:r>
          </w:p>
        </w:tc>
        <w:tc>
          <w:tcPr>
            <w:tcW w:w="2694" w:type="dxa"/>
          </w:tcPr>
          <w:p w14:paraId="07DE3736" w14:textId="77777777" w:rsidR="00B21AD0" w:rsidRPr="001E6483" w:rsidRDefault="00B21AD0" w:rsidP="004401CE">
            <w:pPr>
              <w:pStyle w:val="Default"/>
              <w:jc w:val="center"/>
              <w:rPr>
                <w:sz w:val="22"/>
                <w:szCs w:val="22"/>
              </w:rPr>
            </w:pPr>
            <w:r w:rsidRPr="001E6483">
              <w:rPr>
                <w:sz w:val="22"/>
                <w:szCs w:val="22"/>
              </w:rPr>
              <w:t>Contratação de empresa para execução de obra de 20 unidades habitacionais unifamiliares em Salto Do Lontra.</w:t>
            </w:r>
          </w:p>
        </w:tc>
        <w:tc>
          <w:tcPr>
            <w:tcW w:w="1559" w:type="dxa"/>
          </w:tcPr>
          <w:p w14:paraId="72F8CD4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4DE84BFA" w14:textId="77777777" w:rsidR="00B21AD0" w:rsidRPr="001E6483" w:rsidRDefault="00B21AD0" w:rsidP="004401CE">
            <w:pPr>
              <w:pStyle w:val="Default"/>
              <w:jc w:val="center"/>
              <w:rPr>
                <w:sz w:val="22"/>
                <w:szCs w:val="22"/>
              </w:rPr>
            </w:pPr>
            <w:r w:rsidRPr="001E6483">
              <w:rPr>
                <w:sz w:val="22"/>
                <w:szCs w:val="22"/>
              </w:rPr>
              <w:t>2.426.999,99</w:t>
            </w:r>
          </w:p>
          <w:p w14:paraId="63B7835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tc>
        <w:tc>
          <w:tcPr>
            <w:tcW w:w="1559" w:type="dxa"/>
          </w:tcPr>
          <w:p w14:paraId="1237AD47"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7CFF477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6866B0A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48A9EA97" w14:textId="77777777" w:rsidTr="004401CE">
        <w:tc>
          <w:tcPr>
            <w:tcW w:w="496" w:type="dxa"/>
          </w:tcPr>
          <w:p w14:paraId="282733C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10</w:t>
            </w:r>
          </w:p>
        </w:tc>
        <w:tc>
          <w:tcPr>
            <w:tcW w:w="1275" w:type="dxa"/>
          </w:tcPr>
          <w:p w14:paraId="02FB466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04/2026</w:t>
            </w:r>
          </w:p>
        </w:tc>
        <w:tc>
          <w:tcPr>
            <w:tcW w:w="2694" w:type="dxa"/>
          </w:tcPr>
          <w:p w14:paraId="7CC955E0" w14:textId="77777777" w:rsidR="00B21AD0" w:rsidRPr="001E6483" w:rsidRDefault="00B21AD0" w:rsidP="004401CE">
            <w:pPr>
              <w:pStyle w:val="Default"/>
              <w:jc w:val="center"/>
              <w:rPr>
                <w:sz w:val="22"/>
                <w:szCs w:val="22"/>
              </w:rPr>
            </w:pPr>
            <w:r w:rsidRPr="001E6483">
              <w:rPr>
                <w:sz w:val="22"/>
                <w:szCs w:val="22"/>
              </w:rPr>
              <w:t>Contratação de empresa para execução de obra de ampliação da Unidade Básica de Saúde do Bairro Itaipu no Salto Do Lontra.</w:t>
            </w:r>
          </w:p>
        </w:tc>
        <w:tc>
          <w:tcPr>
            <w:tcW w:w="1559" w:type="dxa"/>
          </w:tcPr>
          <w:p w14:paraId="52F07ED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6F3FEB3A" w14:textId="77777777" w:rsidR="00B21AD0" w:rsidRPr="001E6483" w:rsidRDefault="00B21AD0" w:rsidP="004401CE">
            <w:pPr>
              <w:pStyle w:val="Default"/>
              <w:jc w:val="center"/>
              <w:rPr>
                <w:sz w:val="22"/>
                <w:szCs w:val="22"/>
              </w:rPr>
            </w:pPr>
            <w:r w:rsidRPr="001E6483">
              <w:rPr>
                <w:sz w:val="22"/>
                <w:szCs w:val="22"/>
              </w:rPr>
              <w:t>159.400,00</w:t>
            </w:r>
          </w:p>
          <w:p w14:paraId="0230157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tc>
        <w:tc>
          <w:tcPr>
            <w:tcW w:w="1559" w:type="dxa"/>
          </w:tcPr>
          <w:p w14:paraId="09B3762F"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44C98C4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D82030">
              <w:rPr>
                <w:rFonts w:ascii="Arial" w:hAnsi="Arial" w:cs="Arial"/>
                <w:kern w:val="0"/>
              </w:rPr>
              <w:t>60.252,53</w:t>
            </w:r>
          </w:p>
        </w:tc>
        <w:tc>
          <w:tcPr>
            <w:tcW w:w="1099" w:type="dxa"/>
          </w:tcPr>
          <w:p w14:paraId="0317F1F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3F33542A" w14:textId="77777777" w:rsidTr="004401CE">
        <w:tc>
          <w:tcPr>
            <w:tcW w:w="496" w:type="dxa"/>
          </w:tcPr>
          <w:p w14:paraId="3999919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highlight w:val="yellow"/>
              </w:rPr>
            </w:pPr>
            <w:r w:rsidRPr="001E6483">
              <w:rPr>
                <w:rFonts w:ascii="Arial" w:hAnsi="Arial" w:cs="Arial"/>
                <w:kern w:val="0"/>
              </w:rPr>
              <w:t>11</w:t>
            </w:r>
          </w:p>
        </w:tc>
        <w:tc>
          <w:tcPr>
            <w:tcW w:w="1275" w:type="dxa"/>
          </w:tcPr>
          <w:p w14:paraId="53739D4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195/2025</w:t>
            </w:r>
          </w:p>
        </w:tc>
        <w:tc>
          <w:tcPr>
            <w:tcW w:w="2694" w:type="dxa"/>
          </w:tcPr>
          <w:p w14:paraId="1564BE6D" w14:textId="77777777" w:rsidR="00B21AD0" w:rsidRPr="001E6483" w:rsidRDefault="00B21AD0" w:rsidP="004401CE">
            <w:pPr>
              <w:pStyle w:val="Default"/>
              <w:jc w:val="center"/>
              <w:rPr>
                <w:sz w:val="22"/>
                <w:szCs w:val="22"/>
              </w:rPr>
            </w:pPr>
            <w:r w:rsidRPr="001E6483">
              <w:rPr>
                <w:sz w:val="22"/>
                <w:szCs w:val="22"/>
              </w:rPr>
              <w:t>Contratação de empresa para execução da obra de ampliação do Centro de</w:t>
            </w:r>
            <w:r>
              <w:rPr>
                <w:sz w:val="22"/>
                <w:szCs w:val="22"/>
              </w:rPr>
              <w:t xml:space="preserve"> </w:t>
            </w:r>
            <w:r w:rsidRPr="001E6483">
              <w:rPr>
                <w:sz w:val="22"/>
                <w:szCs w:val="22"/>
              </w:rPr>
              <w:t>Referência em Assistência Social (CRAS), de Salto Do Lontra.</w:t>
            </w:r>
          </w:p>
        </w:tc>
        <w:tc>
          <w:tcPr>
            <w:tcW w:w="1559" w:type="dxa"/>
          </w:tcPr>
          <w:p w14:paraId="54EA201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34DDA038"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196.899,00</w:t>
            </w:r>
          </w:p>
          <w:p w14:paraId="35584EF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tc>
        <w:tc>
          <w:tcPr>
            <w:tcW w:w="1559" w:type="dxa"/>
          </w:tcPr>
          <w:p w14:paraId="17DA7D01"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33FA3AF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D03B2A">
              <w:rPr>
                <w:rFonts w:ascii="Arial" w:hAnsi="Arial" w:cs="Arial"/>
                <w:kern w:val="0"/>
              </w:rPr>
              <w:t>28.801,54</w:t>
            </w:r>
          </w:p>
        </w:tc>
        <w:tc>
          <w:tcPr>
            <w:tcW w:w="1099" w:type="dxa"/>
          </w:tcPr>
          <w:p w14:paraId="21B5315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B21AD0" w:rsidRPr="001E6483" w14:paraId="467869C2" w14:textId="77777777" w:rsidTr="004401CE">
        <w:tc>
          <w:tcPr>
            <w:tcW w:w="496" w:type="dxa"/>
          </w:tcPr>
          <w:p w14:paraId="2F309C8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12</w:t>
            </w:r>
          </w:p>
        </w:tc>
        <w:tc>
          <w:tcPr>
            <w:tcW w:w="1275" w:type="dxa"/>
          </w:tcPr>
          <w:p w14:paraId="76F10B7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29/2026</w:t>
            </w:r>
          </w:p>
        </w:tc>
        <w:tc>
          <w:tcPr>
            <w:tcW w:w="2694" w:type="dxa"/>
          </w:tcPr>
          <w:p w14:paraId="185248E0" w14:textId="77777777" w:rsidR="00B21AD0" w:rsidRPr="001E6483" w:rsidRDefault="00B21AD0" w:rsidP="004401CE">
            <w:pPr>
              <w:pStyle w:val="Default"/>
              <w:jc w:val="center"/>
              <w:rPr>
                <w:sz w:val="22"/>
                <w:szCs w:val="22"/>
              </w:rPr>
            </w:pPr>
            <w:r w:rsidRPr="001E6483">
              <w:rPr>
                <w:sz w:val="22"/>
                <w:szCs w:val="22"/>
              </w:rPr>
              <w:t>Construção de campo de futebol de areia, quadra de vôlei de areia, sanitários, limpeza final da obra e demais itens e especificações constantes em projeto.</w:t>
            </w:r>
          </w:p>
        </w:tc>
        <w:tc>
          <w:tcPr>
            <w:tcW w:w="1559" w:type="dxa"/>
          </w:tcPr>
          <w:p w14:paraId="27C26F1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692CF4F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397.000,00</w:t>
            </w:r>
          </w:p>
        </w:tc>
        <w:tc>
          <w:tcPr>
            <w:tcW w:w="1559" w:type="dxa"/>
          </w:tcPr>
          <w:p w14:paraId="7CBF5EC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54A311F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A73D64">
              <w:rPr>
                <w:rFonts w:ascii="Arial" w:hAnsi="Arial" w:cs="Arial"/>
                <w:kern w:val="0"/>
              </w:rPr>
              <w:t>67.327,51</w:t>
            </w:r>
          </w:p>
        </w:tc>
        <w:tc>
          <w:tcPr>
            <w:tcW w:w="1099" w:type="dxa"/>
          </w:tcPr>
          <w:p w14:paraId="0EF41FE6"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Nova Esperança do Sudoeste</w:t>
            </w:r>
          </w:p>
        </w:tc>
      </w:tr>
      <w:tr w:rsidR="00B21AD0" w:rsidRPr="001E6483" w14:paraId="28B78CFB" w14:textId="77777777" w:rsidTr="004401CE">
        <w:tc>
          <w:tcPr>
            <w:tcW w:w="496" w:type="dxa"/>
          </w:tcPr>
          <w:p w14:paraId="147E21F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13</w:t>
            </w:r>
          </w:p>
        </w:tc>
        <w:tc>
          <w:tcPr>
            <w:tcW w:w="1275" w:type="dxa"/>
          </w:tcPr>
          <w:p w14:paraId="45E9456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08/2026</w:t>
            </w:r>
          </w:p>
        </w:tc>
        <w:tc>
          <w:tcPr>
            <w:tcW w:w="2694" w:type="dxa"/>
          </w:tcPr>
          <w:p w14:paraId="2117C633" w14:textId="77777777" w:rsidR="00B21AD0" w:rsidRPr="001E6483" w:rsidRDefault="00B21AD0" w:rsidP="004401CE">
            <w:pPr>
              <w:pStyle w:val="Default"/>
              <w:jc w:val="center"/>
              <w:rPr>
                <w:sz w:val="22"/>
                <w:szCs w:val="22"/>
              </w:rPr>
            </w:pPr>
            <w:r w:rsidRPr="001E6483">
              <w:rPr>
                <w:sz w:val="22"/>
                <w:szCs w:val="22"/>
              </w:rPr>
              <w:t>Reforma da Escola Municipal Santo Antônio.</w:t>
            </w:r>
          </w:p>
        </w:tc>
        <w:tc>
          <w:tcPr>
            <w:tcW w:w="1559" w:type="dxa"/>
          </w:tcPr>
          <w:p w14:paraId="281B673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R$ 316.900,00</w:t>
            </w:r>
          </w:p>
        </w:tc>
        <w:tc>
          <w:tcPr>
            <w:tcW w:w="1559" w:type="dxa"/>
          </w:tcPr>
          <w:p w14:paraId="3E52CCB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09857E3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191.359,34</w:t>
            </w:r>
          </w:p>
        </w:tc>
        <w:tc>
          <w:tcPr>
            <w:tcW w:w="1099" w:type="dxa"/>
          </w:tcPr>
          <w:p w14:paraId="61482B7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Realeza</w:t>
            </w:r>
          </w:p>
        </w:tc>
      </w:tr>
      <w:tr w:rsidR="00B21AD0" w:rsidRPr="001E6483" w14:paraId="1F236D65" w14:textId="77777777" w:rsidTr="004401CE">
        <w:tc>
          <w:tcPr>
            <w:tcW w:w="496" w:type="dxa"/>
          </w:tcPr>
          <w:p w14:paraId="24A8477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14</w:t>
            </w:r>
          </w:p>
        </w:tc>
        <w:tc>
          <w:tcPr>
            <w:tcW w:w="1275" w:type="dxa"/>
          </w:tcPr>
          <w:p w14:paraId="66CB32C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p w14:paraId="1C67776D"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254/2026</w:t>
            </w:r>
          </w:p>
        </w:tc>
        <w:tc>
          <w:tcPr>
            <w:tcW w:w="2694" w:type="dxa"/>
          </w:tcPr>
          <w:p w14:paraId="485D4B7E" w14:textId="77777777" w:rsidR="00B21AD0" w:rsidRDefault="00B21AD0" w:rsidP="004401CE">
            <w:pPr>
              <w:jc w:val="center"/>
              <w:rPr>
                <w:rFonts w:ascii="Arial" w:hAnsi="Arial" w:cs="Arial"/>
              </w:rPr>
            </w:pPr>
            <w:r w:rsidRPr="001E6483">
              <w:rPr>
                <w:rFonts w:ascii="Arial" w:hAnsi="Arial" w:cs="Arial"/>
              </w:rPr>
              <w:t>Construção de uma Quadra Poliesportiva com área total de 767,28m2 anexa à Escola Municipal Juscelino Kubitschek.</w:t>
            </w:r>
          </w:p>
          <w:p w14:paraId="3E25F1C5" w14:textId="77777777" w:rsidR="00B21AD0" w:rsidRPr="001E6483" w:rsidRDefault="00B21AD0" w:rsidP="004401CE">
            <w:pPr>
              <w:jc w:val="center"/>
              <w:rPr>
                <w:rFonts w:ascii="Arial" w:hAnsi="Arial" w:cs="Arial"/>
              </w:rPr>
            </w:pPr>
          </w:p>
        </w:tc>
        <w:tc>
          <w:tcPr>
            <w:tcW w:w="1559" w:type="dxa"/>
          </w:tcPr>
          <w:p w14:paraId="50B8F9F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R$ 629.900,00</w:t>
            </w:r>
          </w:p>
        </w:tc>
        <w:tc>
          <w:tcPr>
            <w:tcW w:w="1559" w:type="dxa"/>
          </w:tcPr>
          <w:p w14:paraId="635A6C0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1EEFD0B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7127CE5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Francisco Beltrão</w:t>
            </w:r>
          </w:p>
        </w:tc>
      </w:tr>
      <w:tr w:rsidR="00B21AD0" w:rsidRPr="001E6483" w14:paraId="2DB8808D" w14:textId="77777777" w:rsidTr="004401CE">
        <w:tc>
          <w:tcPr>
            <w:tcW w:w="496" w:type="dxa"/>
          </w:tcPr>
          <w:p w14:paraId="2D287F5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p w14:paraId="05AA7A5D"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p w14:paraId="7824ED0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15</w:t>
            </w:r>
          </w:p>
        </w:tc>
        <w:tc>
          <w:tcPr>
            <w:tcW w:w="1275" w:type="dxa"/>
          </w:tcPr>
          <w:p w14:paraId="3BA5AB3D"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p w14:paraId="5DA7158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p>
          <w:p w14:paraId="6DF0E79A"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047/2026</w:t>
            </w:r>
          </w:p>
        </w:tc>
        <w:tc>
          <w:tcPr>
            <w:tcW w:w="2694" w:type="dxa"/>
          </w:tcPr>
          <w:p w14:paraId="4DF1F4CF" w14:textId="77777777" w:rsidR="00B21AD0" w:rsidRPr="001E6483" w:rsidRDefault="00B21AD0" w:rsidP="004401CE">
            <w:pPr>
              <w:pStyle w:val="Default"/>
              <w:jc w:val="center"/>
              <w:rPr>
                <w:sz w:val="22"/>
                <w:szCs w:val="22"/>
              </w:rPr>
            </w:pPr>
            <w:r w:rsidRPr="001E6483">
              <w:rPr>
                <w:sz w:val="22"/>
                <w:szCs w:val="22"/>
              </w:rPr>
              <w:t>Execução de obra de Reforma da Unidade Básica de Saúde do Distrito de Nova Vitória.</w:t>
            </w:r>
          </w:p>
        </w:tc>
        <w:tc>
          <w:tcPr>
            <w:tcW w:w="1559" w:type="dxa"/>
          </w:tcPr>
          <w:p w14:paraId="56497866"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5B9CBAA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290.166,33</w:t>
            </w:r>
          </w:p>
        </w:tc>
        <w:tc>
          <w:tcPr>
            <w:tcW w:w="1559" w:type="dxa"/>
          </w:tcPr>
          <w:p w14:paraId="26B2154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18E61E0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4F19D97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Nova Prata</w:t>
            </w:r>
          </w:p>
        </w:tc>
      </w:tr>
      <w:tr w:rsidR="00B21AD0" w:rsidRPr="001E6483" w14:paraId="53D23CB9" w14:textId="77777777" w:rsidTr="004401CE">
        <w:tc>
          <w:tcPr>
            <w:tcW w:w="496" w:type="dxa"/>
          </w:tcPr>
          <w:p w14:paraId="1A285E4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16</w:t>
            </w:r>
          </w:p>
        </w:tc>
        <w:tc>
          <w:tcPr>
            <w:tcW w:w="1275" w:type="dxa"/>
          </w:tcPr>
          <w:p w14:paraId="19B61826" w14:textId="77777777" w:rsidR="00B21AD0" w:rsidRPr="00747213" w:rsidRDefault="00B21AD0" w:rsidP="004401CE">
            <w:pPr>
              <w:suppressAutoHyphens w:val="0"/>
              <w:autoSpaceDE w:val="0"/>
              <w:autoSpaceDN w:val="0"/>
              <w:adjustRightInd w:val="0"/>
              <w:spacing w:after="0" w:line="240" w:lineRule="auto"/>
              <w:jc w:val="center"/>
              <w:rPr>
                <w:rFonts w:ascii="Arial" w:hAnsi="Arial" w:cs="Arial"/>
                <w:kern w:val="0"/>
              </w:rPr>
            </w:pPr>
          </w:p>
          <w:p w14:paraId="79C9266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48/2026</w:t>
            </w:r>
          </w:p>
        </w:tc>
        <w:tc>
          <w:tcPr>
            <w:tcW w:w="2694" w:type="dxa"/>
          </w:tcPr>
          <w:p w14:paraId="3DA12911" w14:textId="5F052965" w:rsidR="00B21AD0" w:rsidRPr="001E6483" w:rsidRDefault="00B21AD0" w:rsidP="00135D24">
            <w:pPr>
              <w:pStyle w:val="Default"/>
              <w:jc w:val="center"/>
              <w:rPr>
                <w:sz w:val="22"/>
                <w:szCs w:val="22"/>
              </w:rPr>
            </w:pPr>
            <w:r w:rsidRPr="001E6483">
              <w:rPr>
                <w:sz w:val="22"/>
                <w:szCs w:val="22"/>
              </w:rPr>
              <w:t>Reforma e Ampliação</w:t>
            </w:r>
          </w:p>
          <w:p w14:paraId="6AB146BE" w14:textId="77777777" w:rsidR="00B21AD0" w:rsidRPr="001E6483" w:rsidRDefault="00B21AD0" w:rsidP="00135D24">
            <w:pPr>
              <w:pStyle w:val="Default"/>
              <w:jc w:val="center"/>
              <w:rPr>
                <w:sz w:val="22"/>
                <w:szCs w:val="22"/>
              </w:rPr>
            </w:pPr>
            <w:r w:rsidRPr="001E6483">
              <w:rPr>
                <w:sz w:val="22"/>
                <w:szCs w:val="22"/>
              </w:rPr>
              <w:t>do Barracão Comunitário São Joaquim</w:t>
            </w:r>
            <w:r>
              <w:rPr>
                <w:sz w:val="22"/>
                <w:szCs w:val="22"/>
              </w:rPr>
              <w:t>.</w:t>
            </w:r>
          </w:p>
        </w:tc>
        <w:tc>
          <w:tcPr>
            <w:tcW w:w="1559" w:type="dxa"/>
          </w:tcPr>
          <w:p w14:paraId="2DF3D17F"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7DB8D33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441.400,00</w:t>
            </w:r>
          </w:p>
        </w:tc>
        <w:tc>
          <w:tcPr>
            <w:tcW w:w="1559" w:type="dxa"/>
          </w:tcPr>
          <w:p w14:paraId="368CF71F"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58F13501"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388B51E9"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Prefeitura Municipal de </w:t>
            </w:r>
            <w:proofErr w:type="spellStart"/>
            <w:r w:rsidRPr="001E6483">
              <w:rPr>
                <w:rFonts w:ascii="Arial" w:hAnsi="Arial" w:cs="Arial"/>
                <w:kern w:val="0"/>
              </w:rPr>
              <w:t>Verê</w:t>
            </w:r>
            <w:proofErr w:type="spellEnd"/>
          </w:p>
        </w:tc>
      </w:tr>
      <w:tr w:rsidR="00B21AD0" w:rsidRPr="001E6483" w14:paraId="453FED89" w14:textId="77777777" w:rsidTr="004401CE">
        <w:tc>
          <w:tcPr>
            <w:tcW w:w="496" w:type="dxa"/>
          </w:tcPr>
          <w:p w14:paraId="4370605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17</w:t>
            </w:r>
          </w:p>
        </w:tc>
        <w:tc>
          <w:tcPr>
            <w:tcW w:w="1275" w:type="dxa"/>
          </w:tcPr>
          <w:p w14:paraId="492BFED5" w14:textId="77777777" w:rsidR="00B21AD0" w:rsidRPr="0074721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9482/2025</w:t>
            </w:r>
          </w:p>
        </w:tc>
        <w:tc>
          <w:tcPr>
            <w:tcW w:w="2694" w:type="dxa"/>
          </w:tcPr>
          <w:p w14:paraId="37DC1170" w14:textId="77777777" w:rsidR="00B21AD0" w:rsidRPr="001E6483" w:rsidRDefault="00B21AD0" w:rsidP="004401CE">
            <w:pPr>
              <w:pStyle w:val="Default"/>
              <w:jc w:val="center"/>
              <w:rPr>
                <w:sz w:val="22"/>
                <w:szCs w:val="22"/>
              </w:rPr>
            </w:pPr>
            <w:r>
              <w:rPr>
                <w:sz w:val="22"/>
                <w:szCs w:val="22"/>
              </w:rPr>
              <w:t>Reparos na Agência de Defesa Agropecuária do Paraná - ADAPAR</w:t>
            </w:r>
          </w:p>
        </w:tc>
        <w:tc>
          <w:tcPr>
            <w:tcW w:w="1559" w:type="dxa"/>
          </w:tcPr>
          <w:p w14:paraId="1095CA49"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R$ 373.921,77</w:t>
            </w:r>
          </w:p>
        </w:tc>
        <w:tc>
          <w:tcPr>
            <w:tcW w:w="1559" w:type="dxa"/>
          </w:tcPr>
          <w:p w14:paraId="5D7E08C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47233486"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2CA2D30B"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p>
          <w:p w14:paraId="7D872914"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Realeza</w:t>
            </w:r>
          </w:p>
        </w:tc>
      </w:tr>
      <w:tr w:rsidR="00B21AD0" w:rsidRPr="001E6483" w14:paraId="5D9F516E" w14:textId="77777777" w:rsidTr="004401CE">
        <w:tc>
          <w:tcPr>
            <w:tcW w:w="496" w:type="dxa"/>
          </w:tcPr>
          <w:p w14:paraId="4088719E"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18</w:t>
            </w:r>
          </w:p>
        </w:tc>
        <w:tc>
          <w:tcPr>
            <w:tcW w:w="1275" w:type="dxa"/>
          </w:tcPr>
          <w:p w14:paraId="4D7B93DD" w14:textId="77777777" w:rsidR="00B21AD0" w:rsidRPr="0074721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9153/2025</w:t>
            </w:r>
          </w:p>
        </w:tc>
        <w:tc>
          <w:tcPr>
            <w:tcW w:w="2694" w:type="dxa"/>
          </w:tcPr>
          <w:p w14:paraId="18E45A7B" w14:textId="77777777" w:rsidR="00B21AD0" w:rsidRPr="001E6483" w:rsidRDefault="00B21AD0" w:rsidP="004401CE">
            <w:pPr>
              <w:pStyle w:val="Default"/>
              <w:jc w:val="center"/>
              <w:rPr>
                <w:sz w:val="22"/>
                <w:szCs w:val="22"/>
              </w:rPr>
            </w:pPr>
            <w:r>
              <w:rPr>
                <w:sz w:val="22"/>
                <w:szCs w:val="22"/>
              </w:rPr>
              <w:t>Reparos na Agência SEAB/ADAPAR</w:t>
            </w:r>
          </w:p>
        </w:tc>
        <w:tc>
          <w:tcPr>
            <w:tcW w:w="1559" w:type="dxa"/>
          </w:tcPr>
          <w:p w14:paraId="0B6FE852" w14:textId="77777777" w:rsidR="00B21AD0"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R$ 196.758,52</w:t>
            </w:r>
          </w:p>
        </w:tc>
        <w:tc>
          <w:tcPr>
            <w:tcW w:w="1559" w:type="dxa"/>
          </w:tcPr>
          <w:p w14:paraId="5F3037C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57D8AAA7"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2E17AEF2"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Dois Vizinhos</w:t>
            </w:r>
          </w:p>
        </w:tc>
      </w:tr>
      <w:tr w:rsidR="00B21AD0" w:rsidRPr="001E6483" w14:paraId="6574AA9F" w14:textId="77777777" w:rsidTr="004401CE">
        <w:trPr>
          <w:gridAfter w:val="1"/>
          <w:wAfter w:w="1099" w:type="dxa"/>
        </w:trPr>
        <w:tc>
          <w:tcPr>
            <w:tcW w:w="4465" w:type="dxa"/>
            <w:gridSpan w:val="3"/>
          </w:tcPr>
          <w:p w14:paraId="4403C8CB"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p>
          <w:p w14:paraId="603AF9CC"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SOMATÓRIO</w:t>
            </w:r>
          </w:p>
        </w:tc>
        <w:tc>
          <w:tcPr>
            <w:tcW w:w="1559" w:type="dxa"/>
          </w:tcPr>
          <w:p w14:paraId="518DF01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R$ </w:t>
            </w:r>
          </w:p>
          <w:p w14:paraId="4D4041D3"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Pr>
                <w:rFonts w:ascii="Arial" w:hAnsi="Arial" w:cs="Arial"/>
                <w:b/>
                <w:bCs/>
                <w:kern w:val="0"/>
              </w:rPr>
              <w:t>9.196.241,73</w:t>
            </w:r>
          </w:p>
        </w:tc>
        <w:tc>
          <w:tcPr>
            <w:tcW w:w="1559" w:type="dxa"/>
          </w:tcPr>
          <w:p w14:paraId="352A2095" w14:textId="77777777" w:rsidR="00B21AD0" w:rsidRPr="001E6483" w:rsidRDefault="00B21AD0" w:rsidP="004401CE">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R$ </w:t>
            </w:r>
          </w:p>
          <w:p w14:paraId="2C30C14E" w14:textId="77777777" w:rsidR="00B21AD0" w:rsidRPr="001E6483" w:rsidRDefault="00B21AD0" w:rsidP="004401CE">
            <w:pPr>
              <w:spacing w:after="0" w:line="240" w:lineRule="auto"/>
              <w:jc w:val="center"/>
              <w:rPr>
                <w:rFonts w:ascii="Arial" w:hAnsi="Arial" w:cs="Arial"/>
                <w:b/>
                <w:bCs/>
                <w:kern w:val="0"/>
              </w:rPr>
            </w:pPr>
            <w:r w:rsidRPr="004966FA">
              <w:rPr>
                <w:rFonts w:ascii="Arial" w:hAnsi="Arial" w:cs="Arial"/>
                <w:b/>
                <w:bCs/>
              </w:rPr>
              <w:t>3.316.897,03</w:t>
            </w:r>
          </w:p>
        </w:tc>
      </w:tr>
    </w:tbl>
    <w:p w14:paraId="0A2562EA" w14:textId="77777777" w:rsidR="00B21AD0" w:rsidRDefault="00B21AD0" w:rsidP="00B21AD0">
      <w:pPr>
        <w:suppressAutoHyphens w:val="0"/>
        <w:autoSpaceDE w:val="0"/>
        <w:autoSpaceDN w:val="0"/>
        <w:adjustRightInd w:val="0"/>
        <w:spacing w:after="0" w:line="240" w:lineRule="auto"/>
        <w:rPr>
          <w:rFonts w:ascii="Arial" w:hAnsi="Arial" w:cs="Arial"/>
          <w:kern w:val="0"/>
        </w:rPr>
      </w:pPr>
    </w:p>
    <w:p w14:paraId="47C27512" w14:textId="6E2E8807" w:rsidR="00B21AD0" w:rsidRPr="001E6483" w:rsidRDefault="00B21AD0" w:rsidP="00B21AD0">
      <w:pPr>
        <w:suppressAutoHyphens w:val="0"/>
        <w:autoSpaceDE w:val="0"/>
        <w:autoSpaceDN w:val="0"/>
        <w:adjustRightInd w:val="0"/>
        <w:spacing w:after="0" w:line="240" w:lineRule="auto"/>
        <w:rPr>
          <w:rFonts w:ascii="Arial" w:hAnsi="Arial" w:cs="Arial"/>
          <w:kern w:val="0"/>
        </w:rPr>
      </w:pPr>
      <w:r w:rsidRPr="001E6483">
        <w:rPr>
          <w:rFonts w:ascii="Arial" w:hAnsi="Arial" w:cs="Arial"/>
          <w:kern w:val="0"/>
        </w:rPr>
        <w:t xml:space="preserve">Valor do compromisso = R$ </w:t>
      </w:r>
      <w:r>
        <w:rPr>
          <w:rFonts w:ascii="Arial" w:hAnsi="Arial" w:cs="Arial"/>
          <w:kern w:val="0"/>
        </w:rPr>
        <w:t>9.196.241,73</w:t>
      </w:r>
    </w:p>
    <w:p w14:paraId="0A120F2E" w14:textId="77777777" w:rsidR="00B21AD0" w:rsidRPr="001E6483" w:rsidRDefault="00B21AD0" w:rsidP="00B21AD0">
      <w:pPr>
        <w:spacing w:after="0" w:line="240" w:lineRule="auto"/>
        <w:rPr>
          <w:rFonts w:ascii="Arial" w:hAnsi="Arial" w:cs="Arial"/>
          <w:b/>
          <w:bCs/>
          <w:color w:val="000000"/>
        </w:rPr>
      </w:pPr>
      <w:r w:rsidRPr="001E6483">
        <w:rPr>
          <w:rFonts w:ascii="Arial" w:hAnsi="Arial" w:cs="Arial"/>
          <w:kern w:val="0"/>
        </w:rPr>
        <w:t xml:space="preserve">Valor já faturado = R$ </w:t>
      </w:r>
      <w:r w:rsidRPr="00DD226C">
        <w:rPr>
          <w:rFonts w:ascii="Arial" w:hAnsi="Arial" w:cs="Arial"/>
        </w:rPr>
        <w:t>3.316.897,03</w:t>
      </w:r>
    </w:p>
    <w:p w14:paraId="71DD10CE" w14:textId="77777777" w:rsidR="00B21AD0" w:rsidRDefault="00B21AD0" w:rsidP="00B21AD0">
      <w:pPr>
        <w:spacing w:after="0" w:line="240" w:lineRule="auto"/>
        <w:rPr>
          <w:rFonts w:ascii="Arial" w:hAnsi="Arial" w:cs="Arial"/>
          <w:kern w:val="0"/>
        </w:rPr>
      </w:pPr>
      <w:r w:rsidRPr="001E6483">
        <w:rPr>
          <w:rFonts w:ascii="Arial" w:hAnsi="Arial" w:cs="Arial"/>
          <w:kern w:val="0"/>
        </w:rPr>
        <w:t xml:space="preserve">Valor do compromisso – valor já faturado = R$ </w:t>
      </w:r>
      <w:r>
        <w:rPr>
          <w:rFonts w:ascii="Arial" w:hAnsi="Arial" w:cs="Arial"/>
          <w:kern w:val="0"/>
        </w:rPr>
        <w:t>5.879.344,70</w:t>
      </w:r>
    </w:p>
    <w:p w14:paraId="447BA7BB" w14:textId="77777777" w:rsidR="00B21AD0" w:rsidRPr="001E6483" w:rsidRDefault="00B21AD0" w:rsidP="00B21AD0">
      <w:pPr>
        <w:spacing w:after="0" w:line="240" w:lineRule="auto"/>
        <w:rPr>
          <w:rFonts w:ascii="Arial" w:eastAsia="Times New Roman" w:hAnsi="Arial" w:cs="Arial"/>
          <w:color w:val="000000"/>
          <w:kern w:val="0"/>
          <w:lang w:eastAsia="pt-BR"/>
          <w14:ligatures w14:val="none"/>
        </w:rPr>
      </w:pPr>
    </w:p>
    <w:p w14:paraId="48DA9869" w14:textId="77777777" w:rsidR="00B21AD0" w:rsidRDefault="00B21AD0" w:rsidP="00B21AD0">
      <w:pPr>
        <w:spacing w:after="0" w:line="240" w:lineRule="auto"/>
        <w:rPr>
          <w:rFonts w:ascii="Arial" w:hAnsi="Arial" w:cs="Arial"/>
          <w:b/>
          <w:bCs/>
          <w:kern w:val="0"/>
        </w:rPr>
      </w:pPr>
      <w:r w:rsidRPr="001E6483">
        <w:rPr>
          <w:rFonts w:ascii="Arial" w:hAnsi="Arial" w:cs="Arial"/>
          <w:b/>
          <w:bCs/>
          <w:kern w:val="0"/>
        </w:rPr>
        <w:t>SC = R</w:t>
      </w:r>
      <w:r w:rsidRPr="00B92D40">
        <w:rPr>
          <w:rFonts w:ascii="Arial" w:hAnsi="Arial" w:cs="Arial"/>
          <w:b/>
          <w:bCs/>
          <w:kern w:val="0"/>
        </w:rPr>
        <w:t>$ 5.</w:t>
      </w:r>
      <w:r>
        <w:rPr>
          <w:rFonts w:ascii="Arial" w:hAnsi="Arial" w:cs="Arial"/>
          <w:b/>
          <w:bCs/>
          <w:kern w:val="0"/>
        </w:rPr>
        <w:t>879.344,70</w:t>
      </w:r>
    </w:p>
    <w:p w14:paraId="34058E04" w14:textId="77777777" w:rsidR="00B21AD0" w:rsidRPr="001E6483" w:rsidRDefault="00B21AD0" w:rsidP="00B21AD0">
      <w:pPr>
        <w:spacing w:after="0" w:line="240" w:lineRule="auto"/>
        <w:rPr>
          <w:rFonts w:ascii="Arial" w:eastAsia="Times New Roman" w:hAnsi="Arial" w:cs="Arial"/>
          <w:color w:val="000000"/>
          <w:kern w:val="0"/>
          <w:lang w:eastAsia="pt-BR"/>
          <w14:ligatures w14:val="none"/>
        </w:rPr>
      </w:pPr>
    </w:p>
    <w:p w14:paraId="0515CB71" w14:textId="77777777" w:rsidR="00B21AD0" w:rsidRPr="000F0690" w:rsidRDefault="00B21AD0" w:rsidP="00B21AD0">
      <w:pPr>
        <w:suppressAutoHyphens w:val="0"/>
        <w:autoSpaceDE w:val="0"/>
        <w:autoSpaceDN w:val="0"/>
        <w:adjustRightInd w:val="0"/>
        <w:spacing w:after="0" w:line="240" w:lineRule="auto"/>
        <w:rPr>
          <w:rFonts w:ascii="Arial" w:hAnsi="Arial" w:cs="Arial"/>
          <w:b/>
          <w:bCs/>
          <w:kern w:val="0"/>
        </w:rPr>
      </w:pPr>
    </w:p>
    <w:p w14:paraId="302A529E" w14:textId="77777777" w:rsidR="00B21AD0" w:rsidRPr="000F0690" w:rsidRDefault="00B21AD0" w:rsidP="00B21AD0">
      <w:pPr>
        <w:suppressAutoHyphens w:val="0"/>
        <w:autoSpaceDE w:val="0"/>
        <w:autoSpaceDN w:val="0"/>
        <w:adjustRightInd w:val="0"/>
        <w:spacing w:after="0" w:line="240" w:lineRule="auto"/>
        <w:jc w:val="both"/>
        <w:rPr>
          <w:rFonts w:ascii="Arial" w:hAnsi="Arial" w:cs="Arial"/>
          <w:b/>
          <w:bCs/>
          <w:kern w:val="0"/>
        </w:rPr>
      </w:pPr>
      <w:r w:rsidRPr="000F0690">
        <w:rPr>
          <w:rFonts w:ascii="Arial" w:hAnsi="Arial" w:cs="Arial"/>
          <w:b/>
          <w:bCs/>
          <w:kern w:val="0"/>
        </w:rPr>
        <w:t>2. CÁLCULO DA DISPONIBILIDADE FINANCEIRA OPERACIONAL:</w:t>
      </w:r>
    </w:p>
    <w:p w14:paraId="62B04373" w14:textId="77777777" w:rsidR="00B21AD0" w:rsidRPr="000F0690" w:rsidRDefault="00B21AD0" w:rsidP="00B21AD0">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DECLARAMOS que as demonstrações abaixo correspondem a real situação da proponente. Esses índices foram obtidos no balanço do último exercício social. </w:t>
      </w:r>
    </w:p>
    <w:p w14:paraId="1F187AA1" w14:textId="77777777" w:rsidR="00B21AD0" w:rsidRPr="000F0690" w:rsidRDefault="00B21AD0" w:rsidP="00B21AD0">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DECLARAMOS ainda que, a qualquer tempo, desde que solicitado pelo licitador, comprometemo-nos a apresentar todos os documentos ou informações que comprovarão as demonstrações. </w:t>
      </w:r>
    </w:p>
    <w:p w14:paraId="092542E4" w14:textId="77777777" w:rsidR="00B21AD0" w:rsidRPr="000F0690" w:rsidRDefault="00B21AD0" w:rsidP="00B21AD0">
      <w:pPr>
        <w:suppressAutoHyphens w:val="0"/>
        <w:autoSpaceDE w:val="0"/>
        <w:autoSpaceDN w:val="0"/>
        <w:adjustRightInd w:val="0"/>
        <w:spacing w:after="0" w:line="240" w:lineRule="auto"/>
        <w:jc w:val="both"/>
        <w:rPr>
          <w:rFonts w:ascii="Arial" w:hAnsi="Arial" w:cs="Arial"/>
          <w:color w:val="000000"/>
          <w:kern w:val="0"/>
        </w:rPr>
      </w:pPr>
    </w:p>
    <w:p w14:paraId="7583D47B" w14:textId="77777777" w:rsidR="00B21AD0" w:rsidRDefault="00B21AD0" w:rsidP="00B21AD0">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SÃO AS DEMONSTRAÇÕES: </w:t>
      </w:r>
    </w:p>
    <w:p w14:paraId="4EAD3D0B" w14:textId="77777777" w:rsidR="00B21AD0" w:rsidRPr="000F0690" w:rsidRDefault="00B21AD0" w:rsidP="00B21AD0">
      <w:pPr>
        <w:suppressAutoHyphens w:val="0"/>
        <w:autoSpaceDE w:val="0"/>
        <w:autoSpaceDN w:val="0"/>
        <w:adjustRightInd w:val="0"/>
        <w:spacing w:after="0" w:line="240" w:lineRule="auto"/>
        <w:jc w:val="both"/>
        <w:rPr>
          <w:rFonts w:ascii="Arial" w:hAnsi="Arial" w:cs="Arial"/>
          <w:color w:val="000000"/>
          <w:kern w:val="0"/>
        </w:rPr>
      </w:pPr>
    </w:p>
    <w:tbl>
      <w:tblPr>
        <w:tblStyle w:val="Tabelacomgrade1"/>
        <w:tblW w:w="0" w:type="auto"/>
        <w:tblLook w:val="04A0" w:firstRow="1" w:lastRow="0" w:firstColumn="1" w:lastColumn="0" w:noHBand="0" w:noVBand="1"/>
      </w:tblPr>
      <w:tblGrid>
        <w:gridCol w:w="3652"/>
        <w:gridCol w:w="3788"/>
        <w:gridCol w:w="1280"/>
      </w:tblGrid>
      <w:tr w:rsidR="00B21AD0" w:rsidRPr="0067591A" w14:paraId="39FACA73" w14:textId="77777777" w:rsidTr="004401CE">
        <w:tc>
          <w:tcPr>
            <w:tcW w:w="3652" w:type="dxa"/>
          </w:tcPr>
          <w:p w14:paraId="5D7B609A" w14:textId="77777777" w:rsidR="00B21AD0" w:rsidRPr="0067591A" w:rsidRDefault="00B21AD0" w:rsidP="004401CE">
            <w:pPr>
              <w:spacing w:after="0" w:line="240" w:lineRule="auto"/>
              <w:jc w:val="center"/>
              <w:rPr>
                <w:rFonts w:ascii="Arial" w:eastAsia="Calibri" w:hAnsi="Arial" w:cs="Arial"/>
                <w:b/>
                <w:bCs/>
              </w:rPr>
            </w:pPr>
            <w:r w:rsidRPr="0067591A">
              <w:rPr>
                <w:rFonts w:ascii="Arial" w:eastAsia="Calibri" w:hAnsi="Arial" w:cs="Arial"/>
                <w:b/>
                <w:bCs/>
              </w:rPr>
              <w:t>Fórmula</w:t>
            </w:r>
          </w:p>
        </w:tc>
        <w:tc>
          <w:tcPr>
            <w:tcW w:w="3788" w:type="dxa"/>
          </w:tcPr>
          <w:p w14:paraId="6135DFC4" w14:textId="77777777" w:rsidR="00B21AD0" w:rsidRPr="0067591A" w:rsidRDefault="00B21AD0" w:rsidP="004401CE">
            <w:pPr>
              <w:spacing w:after="0" w:line="240" w:lineRule="auto"/>
              <w:jc w:val="center"/>
              <w:rPr>
                <w:rFonts w:ascii="Arial" w:eastAsia="Calibri" w:hAnsi="Arial" w:cs="Arial"/>
                <w:b/>
                <w:bCs/>
              </w:rPr>
            </w:pPr>
            <w:r w:rsidRPr="0067591A">
              <w:rPr>
                <w:rFonts w:ascii="Arial" w:eastAsia="Calibri" w:hAnsi="Arial" w:cs="Arial"/>
                <w:b/>
                <w:bCs/>
              </w:rPr>
              <w:t>Valor em reais</w:t>
            </w:r>
          </w:p>
        </w:tc>
        <w:tc>
          <w:tcPr>
            <w:tcW w:w="1280" w:type="dxa"/>
          </w:tcPr>
          <w:p w14:paraId="6AD64AA7" w14:textId="77777777" w:rsidR="00B21AD0" w:rsidRPr="0067591A" w:rsidRDefault="00B21AD0" w:rsidP="004401CE">
            <w:pPr>
              <w:spacing w:after="0" w:line="240" w:lineRule="auto"/>
              <w:jc w:val="center"/>
              <w:rPr>
                <w:rFonts w:ascii="Arial" w:eastAsia="Calibri" w:hAnsi="Arial" w:cs="Arial"/>
                <w:b/>
                <w:bCs/>
              </w:rPr>
            </w:pPr>
            <w:r w:rsidRPr="0067591A">
              <w:rPr>
                <w:rFonts w:ascii="Arial" w:eastAsia="Calibri" w:hAnsi="Arial" w:cs="Arial"/>
                <w:b/>
                <w:bCs/>
              </w:rPr>
              <w:t>Resultado</w:t>
            </w:r>
          </w:p>
        </w:tc>
      </w:tr>
      <w:tr w:rsidR="00B21AD0" w:rsidRPr="0067591A" w14:paraId="5D74E625" w14:textId="77777777" w:rsidTr="004401CE">
        <w:tc>
          <w:tcPr>
            <w:tcW w:w="3652" w:type="dxa"/>
          </w:tcPr>
          <w:p w14:paraId="65357943" w14:textId="77777777" w:rsidR="00B21AD0" w:rsidRPr="0067591A" w:rsidRDefault="00B21AD0" w:rsidP="004401CE">
            <w:pPr>
              <w:spacing w:after="0" w:line="240" w:lineRule="auto"/>
              <w:rPr>
                <w:rFonts w:ascii="Arial" w:eastAsia="Calibri" w:hAnsi="Arial" w:cs="Arial"/>
                <w:lang w:val="en-US"/>
              </w:rPr>
            </w:pPr>
            <w:r w:rsidRPr="0067591A">
              <w:rPr>
                <w:rFonts w:ascii="Arial" w:eastAsia="Calibri" w:hAnsi="Arial" w:cs="Arial"/>
                <w:lang w:val="en-US"/>
              </w:rPr>
              <w:t>LG= (AC+RLP) / (PC+ELP)</w:t>
            </w:r>
          </w:p>
        </w:tc>
        <w:tc>
          <w:tcPr>
            <w:tcW w:w="3788" w:type="dxa"/>
          </w:tcPr>
          <w:p w14:paraId="4F79F739"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(2.198.619,90+ 2.486,</w:t>
            </w:r>
            <w:proofErr w:type="gramStart"/>
            <w:r w:rsidRPr="0067591A">
              <w:rPr>
                <w:rFonts w:ascii="Arial" w:eastAsia="Calibri" w:hAnsi="Arial" w:cs="Arial"/>
              </w:rPr>
              <w:t>50)/(</w:t>
            </w:r>
            <w:r w:rsidRPr="0067591A">
              <w:rPr>
                <w:rFonts w:ascii="Arial" w:hAnsi="Arial" w:cs="Arial"/>
              </w:rPr>
              <w:t xml:space="preserve"> </w:t>
            </w:r>
            <w:r w:rsidRPr="0067591A">
              <w:rPr>
                <w:rFonts w:ascii="Arial" w:eastAsia="Calibri" w:hAnsi="Arial" w:cs="Arial"/>
              </w:rPr>
              <w:t>436.491</w:t>
            </w:r>
            <w:proofErr w:type="gramEnd"/>
            <w:r w:rsidRPr="0067591A">
              <w:rPr>
                <w:rFonts w:ascii="Arial" w:eastAsia="Calibri" w:hAnsi="Arial" w:cs="Arial"/>
              </w:rPr>
              <w:t>,32 + 23.435,99)</w:t>
            </w:r>
          </w:p>
        </w:tc>
        <w:tc>
          <w:tcPr>
            <w:tcW w:w="1280" w:type="dxa"/>
          </w:tcPr>
          <w:p w14:paraId="150E3787"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4,78</w:t>
            </w:r>
          </w:p>
        </w:tc>
      </w:tr>
      <w:tr w:rsidR="00B21AD0" w:rsidRPr="0067591A" w14:paraId="37959BC0" w14:textId="77777777" w:rsidTr="004401CE">
        <w:tc>
          <w:tcPr>
            <w:tcW w:w="3652" w:type="dxa"/>
          </w:tcPr>
          <w:p w14:paraId="68AE0ACE"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LC= AC / PC</w:t>
            </w:r>
          </w:p>
        </w:tc>
        <w:tc>
          <w:tcPr>
            <w:tcW w:w="3788" w:type="dxa"/>
          </w:tcPr>
          <w:p w14:paraId="77E17A37"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2.198.619,90/436.491,32</w:t>
            </w:r>
          </w:p>
        </w:tc>
        <w:tc>
          <w:tcPr>
            <w:tcW w:w="1280" w:type="dxa"/>
          </w:tcPr>
          <w:p w14:paraId="201A9A13"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5,03</w:t>
            </w:r>
          </w:p>
        </w:tc>
      </w:tr>
      <w:tr w:rsidR="00B21AD0" w:rsidRPr="0067591A" w14:paraId="622356FF" w14:textId="77777777" w:rsidTr="004401CE">
        <w:tc>
          <w:tcPr>
            <w:tcW w:w="3652" w:type="dxa"/>
          </w:tcPr>
          <w:p w14:paraId="0184EE38"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SG= AT / (PC+ELP)</w:t>
            </w:r>
          </w:p>
        </w:tc>
        <w:tc>
          <w:tcPr>
            <w:tcW w:w="3788" w:type="dxa"/>
          </w:tcPr>
          <w:p w14:paraId="63B3892C"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2.503.642,06</w:t>
            </w:r>
            <w:proofErr w:type="gramStart"/>
            <w:r w:rsidRPr="0067591A">
              <w:rPr>
                <w:rFonts w:ascii="Arial" w:eastAsia="Calibri" w:hAnsi="Arial" w:cs="Arial"/>
              </w:rPr>
              <w:t>/(</w:t>
            </w:r>
            <w:proofErr w:type="gramEnd"/>
            <w:r w:rsidRPr="0067591A">
              <w:rPr>
                <w:rFonts w:ascii="Arial" w:eastAsia="Calibri" w:hAnsi="Arial" w:cs="Arial"/>
              </w:rPr>
              <w:t>436.491,32 + 23.435,99)</w:t>
            </w:r>
          </w:p>
        </w:tc>
        <w:tc>
          <w:tcPr>
            <w:tcW w:w="1280" w:type="dxa"/>
          </w:tcPr>
          <w:p w14:paraId="79A24AFA"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5,44</w:t>
            </w:r>
          </w:p>
        </w:tc>
      </w:tr>
      <w:tr w:rsidR="00B21AD0" w:rsidRPr="0067591A" w14:paraId="78CABB18" w14:textId="77777777" w:rsidTr="004401CE">
        <w:tc>
          <w:tcPr>
            <w:tcW w:w="3652" w:type="dxa"/>
          </w:tcPr>
          <w:p w14:paraId="00CD7059" w14:textId="77777777" w:rsidR="00B21AD0" w:rsidRPr="0067591A" w:rsidRDefault="00B21AD0" w:rsidP="004401CE">
            <w:pPr>
              <w:spacing w:after="0" w:line="240" w:lineRule="auto"/>
              <w:rPr>
                <w:rFonts w:ascii="Arial" w:eastAsia="Calibri" w:hAnsi="Arial" w:cs="Arial"/>
                <w:lang w:val="en-US"/>
              </w:rPr>
            </w:pPr>
            <w:r w:rsidRPr="0067591A">
              <w:rPr>
                <w:rFonts w:ascii="Arial" w:eastAsia="Calibri" w:hAnsi="Arial" w:cs="Arial"/>
                <w:lang w:val="en-US"/>
              </w:rPr>
              <w:t>E= (PC+ELP)/ (AC+RLP+AP)</w:t>
            </w:r>
          </w:p>
        </w:tc>
        <w:tc>
          <w:tcPr>
            <w:tcW w:w="3788" w:type="dxa"/>
          </w:tcPr>
          <w:p w14:paraId="645BB589"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 xml:space="preserve">(436.491,32 + 23.435,99) </w:t>
            </w:r>
            <w:proofErr w:type="gramStart"/>
            <w:r w:rsidRPr="0067591A">
              <w:rPr>
                <w:rFonts w:ascii="Arial" w:eastAsia="Calibri" w:hAnsi="Arial" w:cs="Arial"/>
              </w:rPr>
              <w:t>/(</w:t>
            </w:r>
            <w:proofErr w:type="gramEnd"/>
            <w:r w:rsidRPr="0067591A">
              <w:rPr>
                <w:rFonts w:ascii="Arial" w:eastAsia="Calibri" w:hAnsi="Arial" w:cs="Arial"/>
              </w:rPr>
              <w:t>2.198.619,90+ 2.486,50+</w:t>
            </w:r>
            <w:r w:rsidRPr="0067591A">
              <w:rPr>
                <w:rFonts w:ascii="Arial" w:hAnsi="Arial" w:cs="Arial"/>
              </w:rPr>
              <w:t>305.022,16</w:t>
            </w:r>
            <w:r w:rsidRPr="0067591A">
              <w:rPr>
                <w:rFonts w:ascii="Arial" w:eastAsia="Calibri" w:hAnsi="Arial" w:cs="Arial"/>
              </w:rPr>
              <w:t>)</w:t>
            </w:r>
          </w:p>
        </w:tc>
        <w:tc>
          <w:tcPr>
            <w:tcW w:w="1280" w:type="dxa"/>
          </w:tcPr>
          <w:p w14:paraId="2D50333F"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0,18</w:t>
            </w:r>
          </w:p>
        </w:tc>
      </w:tr>
      <w:tr w:rsidR="00B21AD0" w:rsidRPr="0067591A" w14:paraId="0ACD4C44" w14:textId="77777777" w:rsidTr="004401CE">
        <w:tc>
          <w:tcPr>
            <w:tcW w:w="3652" w:type="dxa"/>
          </w:tcPr>
          <w:p w14:paraId="1478854D"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 xml:space="preserve">IGE= (PC+ PNC) / (AT)= </w:t>
            </w:r>
          </w:p>
        </w:tc>
        <w:tc>
          <w:tcPr>
            <w:tcW w:w="3788" w:type="dxa"/>
          </w:tcPr>
          <w:p w14:paraId="6E9E9EEE" w14:textId="77777777" w:rsidR="00B21AD0" w:rsidRPr="0067591A" w:rsidRDefault="00B21AD0" w:rsidP="004401CE">
            <w:pPr>
              <w:spacing w:after="0" w:line="240" w:lineRule="auto"/>
              <w:rPr>
                <w:rFonts w:ascii="Arial" w:eastAsia="Calibri" w:hAnsi="Arial" w:cs="Arial"/>
              </w:rPr>
            </w:pPr>
            <w:r w:rsidRPr="0067591A">
              <w:rPr>
                <w:rFonts w:ascii="Arial" w:eastAsia="Calibri" w:hAnsi="Arial" w:cs="Arial"/>
              </w:rPr>
              <w:t>(436.491,32+</w:t>
            </w:r>
            <w:r w:rsidRPr="0067591A">
              <w:rPr>
                <w:rFonts w:ascii="Arial" w:hAnsi="Arial" w:cs="Arial"/>
              </w:rPr>
              <w:t>23.435,</w:t>
            </w:r>
            <w:proofErr w:type="gramStart"/>
            <w:r w:rsidRPr="0067591A">
              <w:rPr>
                <w:rFonts w:ascii="Arial" w:hAnsi="Arial" w:cs="Arial"/>
              </w:rPr>
              <w:t>99)</w:t>
            </w:r>
            <w:r w:rsidRPr="0067591A">
              <w:rPr>
                <w:rFonts w:ascii="Arial" w:eastAsia="Calibri" w:hAnsi="Arial" w:cs="Arial"/>
              </w:rPr>
              <w:t>/</w:t>
            </w:r>
            <w:proofErr w:type="gramEnd"/>
            <w:r w:rsidRPr="0067591A">
              <w:rPr>
                <w:rFonts w:ascii="Arial" w:hAnsi="Arial" w:cs="Arial"/>
              </w:rPr>
              <w:t xml:space="preserve"> 2.503.642,06</w:t>
            </w:r>
          </w:p>
        </w:tc>
        <w:tc>
          <w:tcPr>
            <w:tcW w:w="1280" w:type="dxa"/>
          </w:tcPr>
          <w:p w14:paraId="564406FF"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0,18</w:t>
            </w:r>
          </w:p>
        </w:tc>
      </w:tr>
      <w:tr w:rsidR="00B21AD0" w:rsidRPr="0067591A" w14:paraId="45E23DB2" w14:textId="77777777" w:rsidTr="004401CE">
        <w:tc>
          <w:tcPr>
            <w:tcW w:w="3652" w:type="dxa"/>
          </w:tcPr>
          <w:p w14:paraId="00F38833" w14:textId="77777777" w:rsidR="00B21AD0" w:rsidRPr="0067591A" w:rsidRDefault="00B21AD0" w:rsidP="004401CE">
            <w:pPr>
              <w:spacing w:after="0" w:line="240" w:lineRule="auto"/>
              <w:rPr>
                <w:rFonts w:ascii="Arial" w:eastAsia="Calibri" w:hAnsi="Arial" w:cs="Arial"/>
              </w:rPr>
            </w:pPr>
            <w:r w:rsidRPr="0067591A">
              <w:rPr>
                <w:rFonts w:ascii="Arial" w:hAnsi="Arial" w:cs="Arial"/>
                <w:color w:val="000000"/>
              </w:rPr>
              <w:t xml:space="preserve">VALOR PATRIMONIAL (VP): PATRIMONIO </w:t>
            </w:r>
            <w:proofErr w:type="gramStart"/>
            <w:r w:rsidRPr="0067591A">
              <w:rPr>
                <w:rFonts w:ascii="Arial" w:hAnsi="Arial" w:cs="Arial"/>
                <w:color w:val="000000"/>
              </w:rPr>
              <w:t>LIQUIDO</w:t>
            </w:r>
            <w:proofErr w:type="gramEnd"/>
            <w:r w:rsidRPr="0067591A">
              <w:rPr>
                <w:rFonts w:ascii="Arial" w:hAnsi="Arial" w:cs="Arial"/>
                <w:color w:val="000000"/>
              </w:rPr>
              <w:t>/CAPITAL SOCIAL</w:t>
            </w:r>
          </w:p>
        </w:tc>
        <w:tc>
          <w:tcPr>
            <w:tcW w:w="3788" w:type="dxa"/>
          </w:tcPr>
          <w:p w14:paraId="19BCC88C" w14:textId="77777777" w:rsidR="00B21AD0" w:rsidRPr="0067591A" w:rsidRDefault="00B21AD0" w:rsidP="004401CE">
            <w:pPr>
              <w:spacing w:after="0" w:line="240" w:lineRule="auto"/>
              <w:rPr>
                <w:rFonts w:ascii="Arial" w:eastAsia="Calibri" w:hAnsi="Arial" w:cs="Arial"/>
              </w:rPr>
            </w:pPr>
            <w:r w:rsidRPr="0067591A">
              <w:rPr>
                <w:rFonts w:ascii="Arial" w:hAnsi="Arial" w:cs="Arial"/>
              </w:rPr>
              <w:t>2.043.714,75/200.000,00</w:t>
            </w:r>
          </w:p>
        </w:tc>
        <w:tc>
          <w:tcPr>
            <w:tcW w:w="1280" w:type="dxa"/>
          </w:tcPr>
          <w:p w14:paraId="7A66694A" w14:textId="77777777" w:rsidR="00B21AD0" w:rsidRPr="0067591A" w:rsidRDefault="00B21AD0" w:rsidP="004401CE">
            <w:pPr>
              <w:spacing w:after="0" w:line="240" w:lineRule="auto"/>
              <w:jc w:val="center"/>
              <w:rPr>
                <w:rFonts w:ascii="Arial" w:eastAsia="Calibri" w:hAnsi="Arial" w:cs="Arial"/>
              </w:rPr>
            </w:pPr>
            <w:r w:rsidRPr="0067591A">
              <w:rPr>
                <w:rFonts w:ascii="Arial" w:eastAsia="Calibri" w:hAnsi="Arial" w:cs="Arial"/>
              </w:rPr>
              <w:t>10,22</w:t>
            </w:r>
          </w:p>
        </w:tc>
      </w:tr>
    </w:tbl>
    <w:p w14:paraId="46336196"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4AC91156"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1F24EAD2"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53164CB8"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61815BF7"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5A8D8384" w14:textId="77777777" w:rsidR="00B21AD0" w:rsidRDefault="00B21AD0" w:rsidP="00B21AD0">
      <w:pPr>
        <w:pStyle w:val="NormalWeb"/>
        <w:spacing w:before="0" w:beforeAutospacing="0" w:after="0" w:afterAutospacing="0"/>
        <w:jc w:val="right"/>
        <w:rPr>
          <w:rFonts w:ascii="Arial" w:hAnsi="Arial" w:cs="Arial"/>
          <w:color w:val="000000"/>
          <w:sz w:val="22"/>
          <w:szCs w:val="22"/>
        </w:rPr>
      </w:pPr>
    </w:p>
    <w:p w14:paraId="1365B700" w14:textId="3AB20599" w:rsidR="00B21AD0" w:rsidRPr="000F0690" w:rsidRDefault="00B21AD0" w:rsidP="00B21AD0">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 xml:space="preserve">Salto do Lontra, </w:t>
      </w:r>
      <w:r>
        <w:rPr>
          <w:rFonts w:ascii="Arial" w:hAnsi="Arial" w:cs="Arial"/>
          <w:color w:val="000000"/>
          <w:sz w:val="22"/>
          <w:szCs w:val="22"/>
        </w:rPr>
        <w:t xml:space="preserve">13 </w:t>
      </w:r>
      <w:r w:rsidRPr="000F0690">
        <w:rPr>
          <w:rFonts w:ascii="Arial" w:hAnsi="Arial" w:cs="Arial"/>
          <w:color w:val="000000"/>
          <w:sz w:val="22"/>
          <w:szCs w:val="22"/>
        </w:rPr>
        <w:t xml:space="preserve">de </w:t>
      </w:r>
      <w:r>
        <w:rPr>
          <w:rFonts w:ascii="Arial" w:hAnsi="Arial" w:cs="Arial"/>
          <w:color w:val="000000"/>
          <w:sz w:val="22"/>
          <w:szCs w:val="22"/>
        </w:rPr>
        <w:t>abril</w:t>
      </w:r>
      <w:r w:rsidRPr="000F0690">
        <w:rPr>
          <w:rFonts w:ascii="Arial" w:hAnsi="Arial" w:cs="Arial"/>
          <w:color w:val="000000"/>
          <w:sz w:val="22"/>
          <w:szCs w:val="22"/>
        </w:rPr>
        <w:t xml:space="preserve"> de 2026.</w:t>
      </w:r>
    </w:p>
    <w:p w14:paraId="402A2C9A" w14:textId="77777777" w:rsidR="00B21AD0" w:rsidRPr="000F0690" w:rsidRDefault="00B21AD0" w:rsidP="00B21AD0">
      <w:pPr>
        <w:pStyle w:val="NormalWeb"/>
        <w:spacing w:before="0" w:beforeAutospacing="0" w:after="0" w:afterAutospacing="0"/>
        <w:rPr>
          <w:rFonts w:ascii="Arial" w:hAnsi="Arial" w:cs="Arial"/>
          <w:color w:val="000000"/>
          <w:sz w:val="22"/>
          <w:szCs w:val="22"/>
        </w:rPr>
      </w:pPr>
    </w:p>
    <w:p w14:paraId="2CFDF33A" w14:textId="77777777" w:rsidR="00B21AD0" w:rsidRPr="000F0690" w:rsidRDefault="00B21AD0" w:rsidP="00B21AD0">
      <w:pPr>
        <w:pStyle w:val="NormalWeb"/>
        <w:spacing w:before="0" w:beforeAutospacing="0" w:after="0" w:afterAutospacing="0"/>
        <w:rPr>
          <w:rFonts w:ascii="Arial" w:hAnsi="Arial" w:cs="Arial"/>
          <w:color w:val="000000"/>
          <w:sz w:val="22"/>
          <w:szCs w:val="22"/>
        </w:rPr>
      </w:pPr>
    </w:p>
    <w:p w14:paraId="2568C566" w14:textId="77777777" w:rsidR="00B21AD0" w:rsidRPr="000F0690" w:rsidRDefault="00B21AD0" w:rsidP="00B21AD0">
      <w:pPr>
        <w:pStyle w:val="NormalWeb"/>
        <w:spacing w:before="0" w:beforeAutospacing="0" w:after="0" w:afterAutospacing="0"/>
        <w:rPr>
          <w:rFonts w:ascii="Arial" w:hAnsi="Arial" w:cs="Arial"/>
          <w:color w:val="000000"/>
          <w:sz w:val="22"/>
          <w:szCs w:val="22"/>
        </w:rPr>
      </w:pPr>
    </w:p>
    <w:p w14:paraId="3F699EEA" w14:textId="77777777" w:rsidR="00B21AD0" w:rsidRDefault="00B21AD0" w:rsidP="00B21AD0">
      <w:pPr>
        <w:pStyle w:val="NormalWeb"/>
        <w:spacing w:before="0" w:beforeAutospacing="0" w:after="0" w:afterAutospacing="0"/>
        <w:rPr>
          <w:rFonts w:ascii="Arial" w:hAnsi="Arial" w:cs="Arial"/>
          <w:color w:val="000000"/>
          <w:sz w:val="22"/>
          <w:szCs w:val="22"/>
        </w:rPr>
      </w:pPr>
    </w:p>
    <w:p w14:paraId="60AC26DB" w14:textId="77777777" w:rsidR="00B21AD0" w:rsidRDefault="00B21AD0" w:rsidP="00B21AD0">
      <w:pPr>
        <w:pStyle w:val="NormalWeb"/>
        <w:spacing w:before="0" w:beforeAutospacing="0" w:after="0" w:afterAutospacing="0"/>
        <w:rPr>
          <w:rFonts w:ascii="Arial" w:hAnsi="Arial" w:cs="Arial"/>
          <w:color w:val="000000"/>
          <w:sz w:val="22"/>
          <w:szCs w:val="22"/>
        </w:rPr>
      </w:pPr>
    </w:p>
    <w:p w14:paraId="1E9FE973" w14:textId="77777777" w:rsidR="00B21AD0" w:rsidRDefault="00B21AD0" w:rsidP="00B21AD0">
      <w:pPr>
        <w:pStyle w:val="NormalWeb"/>
        <w:spacing w:before="0" w:beforeAutospacing="0" w:after="0" w:afterAutospacing="0"/>
        <w:rPr>
          <w:rFonts w:ascii="Arial" w:hAnsi="Arial" w:cs="Arial"/>
          <w:color w:val="000000"/>
          <w:sz w:val="22"/>
          <w:szCs w:val="22"/>
        </w:rPr>
      </w:pPr>
    </w:p>
    <w:p w14:paraId="4F7FEE17" w14:textId="77777777" w:rsidR="00B21AD0" w:rsidRDefault="00B21AD0" w:rsidP="00B21AD0">
      <w:pPr>
        <w:pStyle w:val="NormalWeb"/>
        <w:spacing w:before="0" w:beforeAutospacing="0" w:after="0" w:afterAutospacing="0"/>
        <w:rPr>
          <w:rFonts w:ascii="Arial" w:hAnsi="Arial" w:cs="Arial"/>
          <w:color w:val="000000"/>
          <w:sz w:val="22"/>
          <w:szCs w:val="22"/>
        </w:rPr>
      </w:pPr>
    </w:p>
    <w:p w14:paraId="591D069C" w14:textId="77777777" w:rsidR="00B21AD0" w:rsidRPr="000F0690" w:rsidRDefault="00B21AD0" w:rsidP="00B21AD0">
      <w:pPr>
        <w:pStyle w:val="NormalWeb"/>
        <w:spacing w:before="0" w:beforeAutospacing="0" w:after="0" w:afterAutospacing="0"/>
        <w:rPr>
          <w:rFonts w:ascii="Arial" w:hAnsi="Arial" w:cs="Arial"/>
          <w:color w:val="000000"/>
          <w:sz w:val="22"/>
          <w:szCs w:val="22"/>
        </w:rPr>
      </w:pPr>
    </w:p>
    <w:p w14:paraId="68F44802" w14:textId="77777777" w:rsidR="00B21AD0" w:rsidRDefault="00B21AD0" w:rsidP="00B21AD0">
      <w:pPr>
        <w:pStyle w:val="NormalWeb"/>
        <w:spacing w:before="0" w:beforeAutospacing="0" w:after="0" w:afterAutospacing="0"/>
        <w:jc w:val="center"/>
        <w:rPr>
          <w:rFonts w:ascii="Arial" w:hAnsi="Arial" w:cs="Arial"/>
          <w:color w:val="000000"/>
          <w:sz w:val="22"/>
          <w:szCs w:val="22"/>
        </w:rPr>
      </w:pPr>
      <w:r w:rsidRPr="000C5201">
        <w:rPr>
          <w:rFonts w:ascii="Arial" w:hAnsi="Arial" w:cs="Arial"/>
          <w:color w:val="000000"/>
          <w:sz w:val="22"/>
          <w:szCs w:val="22"/>
        </w:rPr>
        <w:t xml:space="preserve">________________________________ </w:t>
      </w:r>
    </w:p>
    <w:p w14:paraId="3D7A0B4A" w14:textId="7F472F73"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0E0FEE4D"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1435C057"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6D207E34"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12967E5D"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327A77CC"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1F52A7ED" w14:textId="77777777" w:rsidR="00B21AD0" w:rsidRDefault="00B21AD0" w:rsidP="00B21AD0">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0951F56B" w14:textId="77777777" w:rsidR="00B21AD0" w:rsidRDefault="00B21AD0" w:rsidP="00B21AD0">
      <w:pPr>
        <w:pStyle w:val="NormalWeb"/>
        <w:spacing w:before="0" w:beforeAutospacing="0" w:after="0" w:afterAutospacing="0"/>
        <w:jc w:val="center"/>
        <w:rPr>
          <w:rFonts w:ascii="Arial" w:hAnsi="Arial" w:cs="Arial"/>
          <w:color w:val="000000"/>
          <w:sz w:val="22"/>
          <w:szCs w:val="22"/>
        </w:rPr>
      </w:pPr>
    </w:p>
    <w:p w14:paraId="591F8050" w14:textId="77777777" w:rsidR="00B21AD0" w:rsidRDefault="00B21AD0" w:rsidP="00B21AD0">
      <w:pPr>
        <w:pStyle w:val="NormalWeb"/>
        <w:spacing w:before="0" w:beforeAutospacing="0" w:after="0" w:afterAutospacing="0"/>
        <w:jc w:val="center"/>
        <w:rPr>
          <w:rFonts w:ascii="Arial" w:hAnsi="Arial" w:cs="Arial"/>
          <w:color w:val="000000"/>
          <w:sz w:val="22"/>
          <w:szCs w:val="22"/>
        </w:rPr>
      </w:pPr>
    </w:p>
    <w:p w14:paraId="664A1493" w14:textId="77777777" w:rsidR="00B21AD0" w:rsidRDefault="00B21AD0" w:rsidP="00B21AD0">
      <w:pPr>
        <w:pStyle w:val="NormalWeb"/>
        <w:spacing w:before="0" w:beforeAutospacing="0" w:after="0" w:afterAutospacing="0"/>
        <w:jc w:val="center"/>
        <w:rPr>
          <w:rFonts w:ascii="Arial" w:hAnsi="Arial" w:cs="Arial"/>
          <w:color w:val="000000"/>
          <w:sz w:val="22"/>
          <w:szCs w:val="22"/>
        </w:rPr>
      </w:pPr>
    </w:p>
    <w:p w14:paraId="1584FA1D" w14:textId="77777777" w:rsidR="00B21AD0" w:rsidRDefault="00B21AD0" w:rsidP="00B21AD0">
      <w:pPr>
        <w:pStyle w:val="NormalWeb"/>
        <w:spacing w:before="0" w:beforeAutospacing="0" w:after="0" w:afterAutospacing="0"/>
        <w:jc w:val="center"/>
        <w:rPr>
          <w:rFonts w:ascii="Arial" w:hAnsi="Arial" w:cs="Arial"/>
          <w:color w:val="000000"/>
          <w:sz w:val="22"/>
          <w:szCs w:val="22"/>
        </w:rPr>
      </w:pPr>
    </w:p>
    <w:p w14:paraId="133425E8" w14:textId="77777777" w:rsidR="00B21AD0" w:rsidRDefault="00B21AD0" w:rsidP="00B21AD0">
      <w:pPr>
        <w:pStyle w:val="NormalWeb"/>
        <w:spacing w:before="0" w:beforeAutospacing="0" w:after="0" w:afterAutospacing="0"/>
        <w:jc w:val="center"/>
        <w:rPr>
          <w:rFonts w:ascii="Arial" w:hAnsi="Arial" w:cs="Arial"/>
          <w:color w:val="000000"/>
          <w:sz w:val="22"/>
          <w:szCs w:val="22"/>
        </w:rPr>
      </w:pPr>
    </w:p>
    <w:p w14:paraId="5DEE40CB" w14:textId="77777777" w:rsidR="00B21AD0" w:rsidRPr="000F0690" w:rsidRDefault="00B21AD0" w:rsidP="00B21AD0">
      <w:pPr>
        <w:pStyle w:val="NormalWeb"/>
        <w:spacing w:before="0" w:beforeAutospacing="0" w:after="0" w:afterAutospacing="0"/>
        <w:jc w:val="center"/>
        <w:rPr>
          <w:rFonts w:ascii="Arial" w:hAnsi="Arial" w:cs="Arial"/>
          <w:color w:val="000000"/>
          <w:sz w:val="22"/>
          <w:szCs w:val="22"/>
        </w:rPr>
      </w:pPr>
    </w:p>
    <w:p w14:paraId="647563BD" w14:textId="77777777" w:rsidR="00C21288" w:rsidRPr="000C5201" w:rsidRDefault="00C21288" w:rsidP="005632E5">
      <w:pPr>
        <w:pStyle w:val="NormalWeb"/>
        <w:spacing w:before="0" w:beforeAutospacing="0" w:after="0" w:afterAutospacing="0"/>
        <w:rPr>
          <w:rFonts w:ascii="Arial" w:hAnsi="Arial" w:cs="Arial"/>
          <w:color w:val="000000"/>
          <w:sz w:val="22"/>
          <w:szCs w:val="22"/>
        </w:rPr>
      </w:pPr>
    </w:p>
    <w:p w14:paraId="3E7F18FB" w14:textId="49B09803" w:rsidR="00ED5352" w:rsidRPr="000C5201" w:rsidRDefault="00E53D2E" w:rsidP="005632E5">
      <w:pPr>
        <w:pStyle w:val="NormalWeb"/>
        <w:jc w:val="center"/>
        <w:rPr>
          <w:rFonts w:ascii="Arial" w:hAnsi="Arial" w:cs="Arial"/>
          <w:color w:val="000000"/>
          <w:sz w:val="22"/>
          <w:szCs w:val="22"/>
        </w:rPr>
      </w:pPr>
      <w:r w:rsidRPr="000C5201">
        <w:rPr>
          <w:rFonts w:ascii="Arial" w:hAnsi="Arial" w:cs="Arial"/>
          <w:color w:val="000000"/>
          <w:sz w:val="22"/>
          <w:szCs w:val="22"/>
        </w:rPr>
        <w:t xml:space="preserve">________________________________ </w:t>
      </w:r>
      <w:r w:rsidRPr="000C5201">
        <w:rPr>
          <w:rFonts w:ascii="Arial" w:hAnsi="Arial" w:cs="Arial"/>
          <w:color w:val="000000"/>
          <w:sz w:val="22"/>
          <w:szCs w:val="22"/>
        </w:rPr>
        <w:br/>
        <w:t xml:space="preserve">OSMAR SCOTTI </w:t>
      </w:r>
      <w:r w:rsidRPr="000C5201">
        <w:rPr>
          <w:rFonts w:ascii="Arial" w:hAnsi="Arial" w:cs="Arial"/>
          <w:color w:val="000000"/>
          <w:sz w:val="22"/>
          <w:szCs w:val="22"/>
        </w:rPr>
        <w:br/>
        <w:t xml:space="preserve">Técnico em Contabilidade </w:t>
      </w:r>
      <w:r w:rsidRPr="000C5201">
        <w:rPr>
          <w:rFonts w:ascii="Arial" w:hAnsi="Arial" w:cs="Arial"/>
          <w:color w:val="000000"/>
          <w:sz w:val="22"/>
          <w:szCs w:val="22"/>
        </w:rPr>
        <w:br/>
        <w:t xml:space="preserve">PR 020255-O2 </w:t>
      </w:r>
      <w:r w:rsidRPr="000C5201">
        <w:rPr>
          <w:rFonts w:ascii="Arial" w:hAnsi="Arial" w:cs="Arial"/>
          <w:color w:val="000000"/>
          <w:sz w:val="22"/>
          <w:szCs w:val="22"/>
        </w:rPr>
        <w:br/>
        <w:t xml:space="preserve">CPF: 223.402.209-63 </w:t>
      </w:r>
      <w:r w:rsidRPr="000C5201">
        <w:rPr>
          <w:rFonts w:ascii="Arial" w:hAnsi="Arial" w:cs="Arial"/>
          <w:color w:val="000000"/>
          <w:sz w:val="22"/>
          <w:szCs w:val="22"/>
        </w:rPr>
        <w:br/>
        <w:t>RG: 1.371.416-9/SESP/PR</w:t>
      </w:r>
    </w:p>
    <w:sectPr w:rsidR="00ED5352" w:rsidRPr="000C5201">
      <w:headerReference w:type="default" r:id="rId8"/>
      <w:footerReference w:type="default" r:id="rId9"/>
      <w:pgSz w:w="11906" w:h="16838"/>
      <w:pgMar w:top="1417" w:right="1701" w:bottom="1417"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9214" w14:textId="77777777" w:rsidR="000407AF" w:rsidRDefault="000407AF" w:rsidP="00EF3B09">
      <w:pPr>
        <w:spacing w:after="0" w:line="240" w:lineRule="auto"/>
      </w:pPr>
      <w:r>
        <w:separator/>
      </w:r>
    </w:p>
  </w:endnote>
  <w:endnote w:type="continuationSeparator" w:id="0">
    <w:p w14:paraId="409A3343" w14:textId="77777777" w:rsidR="000407AF" w:rsidRDefault="000407AF" w:rsidP="00EF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Futura Md BT">
    <w:altName w:val="Century Gothic"/>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2089"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CNPJ: 46.812.148/0001-21</w:t>
    </w:r>
  </w:p>
  <w:p w14:paraId="27AF0D4D"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Email: </w:t>
    </w:r>
    <w:hyperlink r:id="rId1" w:history="1">
      <w:r w:rsidRPr="00106AAC">
        <w:rPr>
          <w:rStyle w:val="Hyperlink"/>
          <w:rFonts w:ascii="Futura Md BT" w:hAnsi="Futura Md BT"/>
          <w:color w:val="595959" w:themeColor="text1" w:themeTint="A6"/>
          <w:u w:val="none"/>
        </w:rPr>
        <w:t>consoraconstrutora@gmail.com</w:t>
      </w:r>
    </w:hyperlink>
    <w:r w:rsidRPr="00106AAC">
      <w:rPr>
        <w:rFonts w:ascii="Futura Md BT" w:hAnsi="Futura Md BT"/>
        <w:color w:val="595959" w:themeColor="text1" w:themeTint="A6"/>
      </w:rPr>
      <w:br/>
      <w:t xml:space="preserve">Rua </w:t>
    </w:r>
    <w:proofErr w:type="spellStart"/>
    <w:r w:rsidRPr="00106AAC">
      <w:rPr>
        <w:rFonts w:ascii="Futura Md BT" w:hAnsi="Futura Md BT"/>
        <w:color w:val="595959" w:themeColor="text1" w:themeTint="A6"/>
      </w:rPr>
      <w:t>Luis</w:t>
    </w:r>
    <w:proofErr w:type="spellEnd"/>
    <w:r w:rsidRPr="00106AAC">
      <w:rPr>
        <w:rFonts w:ascii="Futura Md BT" w:hAnsi="Futura Md BT"/>
        <w:color w:val="595959" w:themeColor="text1" w:themeTint="A6"/>
      </w:rPr>
      <w:t xml:space="preserve"> Manfroi Nº </w:t>
    </w:r>
    <w:r w:rsidR="00B2658F">
      <w:rPr>
        <w:rFonts w:ascii="Futura Md BT" w:hAnsi="Futura Md BT"/>
        <w:color w:val="595959" w:themeColor="text1" w:themeTint="A6"/>
      </w:rPr>
      <w:t>71</w:t>
    </w:r>
    <w:r w:rsidRPr="00106AAC">
      <w:rPr>
        <w:rFonts w:ascii="Futura Md BT" w:hAnsi="Futura Md BT"/>
        <w:color w:val="595959" w:themeColor="text1" w:themeTint="A6"/>
      </w:rPr>
      <w:t xml:space="preserve"> – Sala 67, Loteamento Cadore</w:t>
    </w:r>
  </w:p>
  <w:p w14:paraId="019DFB2C"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Salto do Lontra </w:t>
    </w:r>
    <w:proofErr w:type="gramStart"/>
    <w:r w:rsidRPr="00106AAC">
      <w:rPr>
        <w:rFonts w:ascii="Futura Md BT" w:hAnsi="Futura Md BT"/>
        <w:color w:val="595959" w:themeColor="text1" w:themeTint="A6"/>
      </w:rPr>
      <w:t>-  Paraná</w:t>
    </w:r>
    <w:proofErr w:type="gramEnd"/>
    <w:r w:rsidRPr="00106AAC">
      <w:rPr>
        <w:rFonts w:ascii="Futura Md BT" w:hAnsi="Futura Md BT"/>
        <w:color w:val="595959" w:themeColor="text1" w:themeTint="A6"/>
      </w:rPr>
      <w:t>, CEP: 85670-000</w:t>
    </w:r>
  </w:p>
  <w:p w14:paraId="24B9834E" w14:textId="77777777" w:rsidR="00106AAC" w:rsidRDefault="00106AAC" w:rsidP="00106AAC">
    <w:pPr>
      <w:pStyle w:val="Rodap"/>
      <w:jc w:val="center"/>
    </w:pPr>
    <w:r w:rsidRPr="00106AAC">
      <w:rPr>
        <w:rFonts w:ascii="Futura Md BT" w:hAnsi="Futura Md BT"/>
        <w:color w:val="595959" w:themeColor="text1" w:themeTint="A6"/>
      </w:rPr>
      <w:t>Celular: (46) 99114-6935</w:t>
    </w:r>
  </w:p>
  <w:p w14:paraId="7BEF0347" w14:textId="77777777" w:rsidR="00106AAC" w:rsidRDefault="00106A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14C11" w14:textId="77777777" w:rsidR="000407AF" w:rsidRDefault="000407AF" w:rsidP="00EF3B09">
      <w:pPr>
        <w:spacing w:after="0" w:line="240" w:lineRule="auto"/>
      </w:pPr>
      <w:r>
        <w:separator/>
      </w:r>
    </w:p>
  </w:footnote>
  <w:footnote w:type="continuationSeparator" w:id="0">
    <w:p w14:paraId="3668FAC8" w14:textId="77777777" w:rsidR="000407AF" w:rsidRDefault="000407AF" w:rsidP="00EF3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EAD" w14:textId="77777777" w:rsidR="00EF3B09" w:rsidRDefault="00EF3B09" w:rsidP="00EF3B09">
    <w:pPr>
      <w:pStyle w:val="Cabealho"/>
      <w:jc w:val="center"/>
    </w:pPr>
    <w:r>
      <w:rPr>
        <w:rFonts w:ascii="Bahnschrift" w:hAnsi="Bahnschrift"/>
        <w:b/>
        <w:bCs/>
        <w:noProof/>
        <w:color w:val="000000" w:themeColor="text1"/>
        <w:lang w:eastAsia="pt-BR"/>
      </w:rPr>
      <w:drawing>
        <wp:inline distT="0" distB="0" distL="0" distR="0" wp14:anchorId="032116DC" wp14:editId="2776B563">
          <wp:extent cx="3590925" cy="1076644"/>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2162" cy="1083011"/>
                  </a:xfrm>
                  <a:prstGeom prst="rect">
                    <a:avLst/>
                  </a:prstGeom>
                  <a:noFill/>
                  <a:ln>
                    <a:noFill/>
                  </a:ln>
                </pic:spPr>
              </pic:pic>
            </a:graphicData>
          </a:graphic>
        </wp:inline>
      </w:drawing>
    </w:r>
  </w:p>
  <w:p w14:paraId="582D7184" w14:textId="77777777" w:rsidR="00EF3B09" w:rsidRDefault="00EF3B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10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F63EC6"/>
    <w:multiLevelType w:val="hybridMultilevel"/>
    <w:tmpl w:val="A05EAA22"/>
    <w:lvl w:ilvl="0" w:tplc="A7B8E39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CDF3BBD"/>
    <w:multiLevelType w:val="hybridMultilevel"/>
    <w:tmpl w:val="8CCCE1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3057760">
    <w:abstractNumId w:val="0"/>
  </w:num>
  <w:num w:numId="2" w16cid:durableId="545334171">
    <w:abstractNumId w:val="1"/>
  </w:num>
  <w:num w:numId="3" w16cid:durableId="414018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CEE"/>
    <w:rsid w:val="00001BCE"/>
    <w:rsid w:val="00007881"/>
    <w:rsid w:val="00013854"/>
    <w:rsid w:val="000253D1"/>
    <w:rsid w:val="00034D0B"/>
    <w:rsid w:val="000407AF"/>
    <w:rsid w:val="00045A07"/>
    <w:rsid w:val="00055F30"/>
    <w:rsid w:val="000672CF"/>
    <w:rsid w:val="0007417B"/>
    <w:rsid w:val="00082CEC"/>
    <w:rsid w:val="00085972"/>
    <w:rsid w:val="00092067"/>
    <w:rsid w:val="00093465"/>
    <w:rsid w:val="00094CEA"/>
    <w:rsid w:val="00097612"/>
    <w:rsid w:val="000C0D9D"/>
    <w:rsid w:val="000C5201"/>
    <w:rsid w:val="000C5263"/>
    <w:rsid w:val="000E7AFA"/>
    <w:rsid w:val="000F5A6C"/>
    <w:rsid w:val="000F7209"/>
    <w:rsid w:val="00103A96"/>
    <w:rsid w:val="00106AAC"/>
    <w:rsid w:val="00111E0F"/>
    <w:rsid w:val="00114E12"/>
    <w:rsid w:val="00124854"/>
    <w:rsid w:val="00125225"/>
    <w:rsid w:val="00125D95"/>
    <w:rsid w:val="00126809"/>
    <w:rsid w:val="00135D24"/>
    <w:rsid w:val="00141576"/>
    <w:rsid w:val="0014223B"/>
    <w:rsid w:val="001462D4"/>
    <w:rsid w:val="00153F1D"/>
    <w:rsid w:val="001726A2"/>
    <w:rsid w:val="00172D63"/>
    <w:rsid w:val="0017375E"/>
    <w:rsid w:val="001742B9"/>
    <w:rsid w:val="00183639"/>
    <w:rsid w:val="00187555"/>
    <w:rsid w:val="00193A72"/>
    <w:rsid w:val="001A01BB"/>
    <w:rsid w:val="001A4D3E"/>
    <w:rsid w:val="001A6A35"/>
    <w:rsid w:val="001B041D"/>
    <w:rsid w:val="001B3FF6"/>
    <w:rsid w:val="001E6A32"/>
    <w:rsid w:val="001F7ACE"/>
    <w:rsid w:val="00206196"/>
    <w:rsid w:val="0021115A"/>
    <w:rsid w:val="00215ECB"/>
    <w:rsid w:val="00221EBB"/>
    <w:rsid w:val="002318E4"/>
    <w:rsid w:val="0023677F"/>
    <w:rsid w:val="00236E36"/>
    <w:rsid w:val="00237AA9"/>
    <w:rsid w:val="00242E71"/>
    <w:rsid w:val="00272252"/>
    <w:rsid w:val="00275C91"/>
    <w:rsid w:val="00276FE6"/>
    <w:rsid w:val="0027740E"/>
    <w:rsid w:val="002828DB"/>
    <w:rsid w:val="00292F47"/>
    <w:rsid w:val="002959D4"/>
    <w:rsid w:val="002C264D"/>
    <w:rsid w:val="002C7082"/>
    <w:rsid w:val="002D6437"/>
    <w:rsid w:val="002D795C"/>
    <w:rsid w:val="002F7461"/>
    <w:rsid w:val="0031730D"/>
    <w:rsid w:val="00332979"/>
    <w:rsid w:val="00332BB8"/>
    <w:rsid w:val="003438DA"/>
    <w:rsid w:val="00353300"/>
    <w:rsid w:val="003629CA"/>
    <w:rsid w:val="00371BB0"/>
    <w:rsid w:val="003772B6"/>
    <w:rsid w:val="00380BC2"/>
    <w:rsid w:val="00380E04"/>
    <w:rsid w:val="003823E2"/>
    <w:rsid w:val="0038618B"/>
    <w:rsid w:val="00392C3B"/>
    <w:rsid w:val="0039447C"/>
    <w:rsid w:val="003A7D2C"/>
    <w:rsid w:val="003D39E9"/>
    <w:rsid w:val="003E0A1D"/>
    <w:rsid w:val="003E50D2"/>
    <w:rsid w:val="00402F53"/>
    <w:rsid w:val="00417552"/>
    <w:rsid w:val="004265DE"/>
    <w:rsid w:val="00430AF4"/>
    <w:rsid w:val="00434716"/>
    <w:rsid w:val="00436718"/>
    <w:rsid w:val="004423F0"/>
    <w:rsid w:val="00460356"/>
    <w:rsid w:val="00465388"/>
    <w:rsid w:val="004714C8"/>
    <w:rsid w:val="0047471A"/>
    <w:rsid w:val="0048048A"/>
    <w:rsid w:val="004812AB"/>
    <w:rsid w:val="0049404F"/>
    <w:rsid w:val="0049593E"/>
    <w:rsid w:val="004C0CD5"/>
    <w:rsid w:val="004C27BD"/>
    <w:rsid w:val="004C5F1B"/>
    <w:rsid w:val="004C62AA"/>
    <w:rsid w:val="004D47A0"/>
    <w:rsid w:val="004D6269"/>
    <w:rsid w:val="004E2950"/>
    <w:rsid w:val="004E53CF"/>
    <w:rsid w:val="00501D73"/>
    <w:rsid w:val="00506FFB"/>
    <w:rsid w:val="005246D7"/>
    <w:rsid w:val="00534A91"/>
    <w:rsid w:val="00534D9B"/>
    <w:rsid w:val="00545441"/>
    <w:rsid w:val="00554095"/>
    <w:rsid w:val="005554B3"/>
    <w:rsid w:val="005632E5"/>
    <w:rsid w:val="00565D58"/>
    <w:rsid w:val="005663C3"/>
    <w:rsid w:val="005678DF"/>
    <w:rsid w:val="0057175F"/>
    <w:rsid w:val="00577DC4"/>
    <w:rsid w:val="005831DF"/>
    <w:rsid w:val="00595764"/>
    <w:rsid w:val="005D0559"/>
    <w:rsid w:val="005D2CC6"/>
    <w:rsid w:val="005D6CD2"/>
    <w:rsid w:val="005F1636"/>
    <w:rsid w:val="005F2809"/>
    <w:rsid w:val="005F3BD7"/>
    <w:rsid w:val="00604D3C"/>
    <w:rsid w:val="00610B12"/>
    <w:rsid w:val="00610D89"/>
    <w:rsid w:val="006118ED"/>
    <w:rsid w:val="00625AEE"/>
    <w:rsid w:val="006476BC"/>
    <w:rsid w:val="0065024F"/>
    <w:rsid w:val="006524F3"/>
    <w:rsid w:val="00655CC6"/>
    <w:rsid w:val="00660D4A"/>
    <w:rsid w:val="00663997"/>
    <w:rsid w:val="0067645A"/>
    <w:rsid w:val="0067764E"/>
    <w:rsid w:val="00682EAE"/>
    <w:rsid w:val="00683D14"/>
    <w:rsid w:val="00683D6A"/>
    <w:rsid w:val="00690FF8"/>
    <w:rsid w:val="00694425"/>
    <w:rsid w:val="006948DB"/>
    <w:rsid w:val="00696F52"/>
    <w:rsid w:val="006A2395"/>
    <w:rsid w:val="006A2555"/>
    <w:rsid w:val="006B32E6"/>
    <w:rsid w:val="006B3CDE"/>
    <w:rsid w:val="006C3718"/>
    <w:rsid w:val="006C6D93"/>
    <w:rsid w:val="006D19AA"/>
    <w:rsid w:val="007001A3"/>
    <w:rsid w:val="00712F9B"/>
    <w:rsid w:val="00716E30"/>
    <w:rsid w:val="0072099E"/>
    <w:rsid w:val="0072358D"/>
    <w:rsid w:val="00727C9A"/>
    <w:rsid w:val="007404D4"/>
    <w:rsid w:val="00750B00"/>
    <w:rsid w:val="00750CEE"/>
    <w:rsid w:val="00754DC8"/>
    <w:rsid w:val="00765365"/>
    <w:rsid w:val="00770E9F"/>
    <w:rsid w:val="0077149C"/>
    <w:rsid w:val="007755EE"/>
    <w:rsid w:val="00782FFE"/>
    <w:rsid w:val="0078399F"/>
    <w:rsid w:val="007845EE"/>
    <w:rsid w:val="00786E92"/>
    <w:rsid w:val="007960ED"/>
    <w:rsid w:val="007A154E"/>
    <w:rsid w:val="007A4C30"/>
    <w:rsid w:val="007A4E25"/>
    <w:rsid w:val="007A5BB6"/>
    <w:rsid w:val="007A7B98"/>
    <w:rsid w:val="007B1564"/>
    <w:rsid w:val="007B5432"/>
    <w:rsid w:val="007B5A1E"/>
    <w:rsid w:val="007D4EB2"/>
    <w:rsid w:val="007E6201"/>
    <w:rsid w:val="008007F4"/>
    <w:rsid w:val="00800A8F"/>
    <w:rsid w:val="008034FD"/>
    <w:rsid w:val="00811292"/>
    <w:rsid w:val="0081239E"/>
    <w:rsid w:val="00825D83"/>
    <w:rsid w:val="00834B41"/>
    <w:rsid w:val="00861F9F"/>
    <w:rsid w:val="008653AD"/>
    <w:rsid w:val="00867338"/>
    <w:rsid w:val="0087564B"/>
    <w:rsid w:val="00880AEE"/>
    <w:rsid w:val="00882119"/>
    <w:rsid w:val="0088700A"/>
    <w:rsid w:val="008949B0"/>
    <w:rsid w:val="008952C9"/>
    <w:rsid w:val="00896320"/>
    <w:rsid w:val="008A2202"/>
    <w:rsid w:val="008B4A6A"/>
    <w:rsid w:val="008C29E2"/>
    <w:rsid w:val="008D0809"/>
    <w:rsid w:val="008E19F2"/>
    <w:rsid w:val="008F0848"/>
    <w:rsid w:val="008F3B0C"/>
    <w:rsid w:val="00905DA5"/>
    <w:rsid w:val="00906241"/>
    <w:rsid w:val="00907577"/>
    <w:rsid w:val="009101B9"/>
    <w:rsid w:val="009108E4"/>
    <w:rsid w:val="0091331D"/>
    <w:rsid w:val="00914395"/>
    <w:rsid w:val="00920FCC"/>
    <w:rsid w:val="009210D0"/>
    <w:rsid w:val="00922661"/>
    <w:rsid w:val="00924E29"/>
    <w:rsid w:val="00944E5F"/>
    <w:rsid w:val="009577F2"/>
    <w:rsid w:val="0097745C"/>
    <w:rsid w:val="00981B2D"/>
    <w:rsid w:val="00982B7B"/>
    <w:rsid w:val="009835C5"/>
    <w:rsid w:val="009848B1"/>
    <w:rsid w:val="009A0D75"/>
    <w:rsid w:val="009C00EC"/>
    <w:rsid w:val="009C3A89"/>
    <w:rsid w:val="009C4065"/>
    <w:rsid w:val="009C41C9"/>
    <w:rsid w:val="009C614C"/>
    <w:rsid w:val="009C77EC"/>
    <w:rsid w:val="009C7C9B"/>
    <w:rsid w:val="009D1C98"/>
    <w:rsid w:val="009F5235"/>
    <w:rsid w:val="00A013DE"/>
    <w:rsid w:val="00A203CD"/>
    <w:rsid w:val="00A229A0"/>
    <w:rsid w:val="00A26099"/>
    <w:rsid w:val="00A30A50"/>
    <w:rsid w:val="00A317AB"/>
    <w:rsid w:val="00A31D69"/>
    <w:rsid w:val="00A47FBB"/>
    <w:rsid w:val="00A7110B"/>
    <w:rsid w:val="00A74DAD"/>
    <w:rsid w:val="00A91834"/>
    <w:rsid w:val="00A92F8A"/>
    <w:rsid w:val="00A9425C"/>
    <w:rsid w:val="00AA5908"/>
    <w:rsid w:val="00AB4BF7"/>
    <w:rsid w:val="00AC03F1"/>
    <w:rsid w:val="00AD0345"/>
    <w:rsid w:val="00AD05BF"/>
    <w:rsid w:val="00AD2B96"/>
    <w:rsid w:val="00AD4635"/>
    <w:rsid w:val="00AE0E5D"/>
    <w:rsid w:val="00AE6C9D"/>
    <w:rsid w:val="00AF4567"/>
    <w:rsid w:val="00AF6984"/>
    <w:rsid w:val="00B00451"/>
    <w:rsid w:val="00B21AD0"/>
    <w:rsid w:val="00B256C5"/>
    <w:rsid w:val="00B25DA0"/>
    <w:rsid w:val="00B2658F"/>
    <w:rsid w:val="00B31569"/>
    <w:rsid w:val="00B33ABD"/>
    <w:rsid w:val="00B43278"/>
    <w:rsid w:val="00B46A20"/>
    <w:rsid w:val="00B51AEA"/>
    <w:rsid w:val="00B5260A"/>
    <w:rsid w:val="00B60D6B"/>
    <w:rsid w:val="00B77BA2"/>
    <w:rsid w:val="00B94191"/>
    <w:rsid w:val="00B9637D"/>
    <w:rsid w:val="00BA3F89"/>
    <w:rsid w:val="00BA4DE3"/>
    <w:rsid w:val="00BA5AC3"/>
    <w:rsid w:val="00BB4EA2"/>
    <w:rsid w:val="00BB52A8"/>
    <w:rsid w:val="00BC7EB9"/>
    <w:rsid w:val="00BD087F"/>
    <w:rsid w:val="00BD0C22"/>
    <w:rsid w:val="00BD2E0A"/>
    <w:rsid w:val="00BF4F73"/>
    <w:rsid w:val="00C04FA3"/>
    <w:rsid w:val="00C12E7A"/>
    <w:rsid w:val="00C175AC"/>
    <w:rsid w:val="00C203EF"/>
    <w:rsid w:val="00C21288"/>
    <w:rsid w:val="00C27AA1"/>
    <w:rsid w:val="00C27FED"/>
    <w:rsid w:val="00C31988"/>
    <w:rsid w:val="00C3638D"/>
    <w:rsid w:val="00C37A15"/>
    <w:rsid w:val="00C41EED"/>
    <w:rsid w:val="00C426D9"/>
    <w:rsid w:val="00C45EC2"/>
    <w:rsid w:val="00C50AE4"/>
    <w:rsid w:val="00C5403D"/>
    <w:rsid w:val="00C54B34"/>
    <w:rsid w:val="00C54F20"/>
    <w:rsid w:val="00C56FA8"/>
    <w:rsid w:val="00C60A95"/>
    <w:rsid w:val="00C65976"/>
    <w:rsid w:val="00C66E3D"/>
    <w:rsid w:val="00C70CAA"/>
    <w:rsid w:val="00C86048"/>
    <w:rsid w:val="00C901C0"/>
    <w:rsid w:val="00C91E5C"/>
    <w:rsid w:val="00C97C5B"/>
    <w:rsid w:val="00CA1ADE"/>
    <w:rsid w:val="00CC79F9"/>
    <w:rsid w:val="00CE7355"/>
    <w:rsid w:val="00CF2925"/>
    <w:rsid w:val="00CF3841"/>
    <w:rsid w:val="00D04492"/>
    <w:rsid w:val="00D1318B"/>
    <w:rsid w:val="00D32646"/>
    <w:rsid w:val="00D50C4D"/>
    <w:rsid w:val="00D66430"/>
    <w:rsid w:val="00D669D2"/>
    <w:rsid w:val="00D83318"/>
    <w:rsid w:val="00D90262"/>
    <w:rsid w:val="00D927BA"/>
    <w:rsid w:val="00D944CA"/>
    <w:rsid w:val="00DB486F"/>
    <w:rsid w:val="00DB7EBE"/>
    <w:rsid w:val="00DC0138"/>
    <w:rsid w:val="00DC3B12"/>
    <w:rsid w:val="00DD085A"/>
    <w:rsid w:val="00DD4BE1"/>
    <w:rsid w:val="00DE4F0A"/>
    <w:rsid w:val="00DF1617"/>
    <w:rsid w:val="00DF55E8"/>
    <w:rsid w:val="00E119E0"/>
    <w:rsid w:val="00E13225"/>
    <w:rsid w:val="00E25C3B"/>
    <w:rsid w:val="00E305D7"/>
    <w:rsid w:val="00E35E2F"/>
    <w:rsid w:val="00E3744D"/>
    <w:rsid w:val="00E44EB1"/>
    <w:rsid w:val="00E50873"/>
    <w:rsid w:val="00E51F7F"/>
    <w:rsid w:val="00E532AD"/>
    <w:rsid w:val="00E53D2E"/>
    <w:rsid w:val="00E60E8B"/>
    <w:rsid w:val="00E72211"/>
    <w:rsid w:val="00E75899"/>
    <w:rsid w:val="00E77158"/>
    <w:rsid w:val="00E84701"/>
    <w:rsid w:val="00E86BF6"/>
    <w:rsid w:val="00E87136"/>
    <w:rsid w:val="00E939B4"/>
    <w:rsid w:val="00E97840"/>
    <w:rsid w:val="00EA6C9F"/>
    <w:rsid w:val="00EB02B8"/>
    <w:rsid w:val="00ED093C"/>
    <w:rsid w:val="00ED2514"/>
    <w:rsid w:val="00ED5352"/>
    <w:rsid w:val="00EE7DC7"/>
    <w:rsid w:val="00EF3B09"/>
    <w:rsid w:val="00EF797F"/>
    <w:rsid w:val="00F07F2F"/>
    <w:rsid w:val="00F210FB"/>
    <w:rsid w:val="00F3039D"/>
    <w:rsid w:val="00F3091E"/>
    <w:rsid w:val="00F31419"/>
    <w:rsid w:val="00F40ED5"/>
    <w:rsid w:val="00F46F37"/>
    <w:rsid w:val="00F470F2"/>
    <w:rsid w:val="00F50E2F"/>
    <w:rsid w:val="00F5441F"/>
    <w:rsid w:val="00F94A7A"/>
    <w:rsid w:val="00FA04EA"/>
    <w:rsid w:val="00FA70A7"/>
    <w:rsid w:val="00FB013E"/>
    <w:rsid w:val="00FB079A"/>
    <w:rsid w:val="00FC0D1C"/>
    <w:rsid w:val="00FC7FA9"/>
    <w:rsid w:val="00FE0B10"/>
    <w:rsid w:val="00FE1559"/>
    <w:rsid w:val="00FF28B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C2178"/>
  <w15:docId w15:val="{2D64DF59-C38E-4B63-9D4C-E5BC944B0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12"/>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uiPriority w:val="34"/>
    <w:qFormat/>
    <w:rsid w:val="0048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soraconstrutor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5D3B6-5990-4FF9-9A91-6FFE009C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814</Words>
  <Characters>4295</Characters>
  <Application>Microsoft Office Word</Application>
  <DocSecurity>0</DocSecurity>
  <Lines>357</Lines>
  <Paragraphs>255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cresol pioneira</dc:creator>
  <cp:lastModifiedBy>a27538</cp:lastModifiedBy>
  <cp:revision>151</cp:revision>
  <cp:lastPrinted>2025-12-19T16:29:00Z</cp:lastPrinted>
  <dcterms:created xsi:type="dcterms:W3CDTF">2025-10-06T13:30:00Z</dcterms:created>
  <dcterms:modified xsi:type="dcterms:W3CDTF">2026-04-13T13:58:00Z</dcterms:modified>
  <dc:language>pt-BR</dc:language>
</cp:coreProperties>
</file>